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C4" w:rsidRPr="00106A83" w:rsidRDefault="003A0CC4" w:rsidP="00692CDB">
      <w:pPr>
        <w:bidi/>
        <w:spacing w:before="120" w:after="120" w:line="240" w:lineRule="auto"/>
        <w:jc w:val="center"/>
        <w:rPr>
          <w:rFonts w:asciiTheme="majorBidi" w:hAnsiTheme="majorBidi" w:cstheme="majorBidi"/>
          <w:rtl/>
        </w:rPr>
      </w:pPr>
    </w:p>
    <w:bookmarkStart w:id="0" w:name="_GoBack" w:displacedByCustomXml="next"/>
    <w:bookmarkEnd w:id="0" w:displacedByCustomXml="next"/>
    <w:sdt>
      <w:sdtPr>
        <w:rPr>
          <w:rFonts w:asciiTheme="majorBidi" w:eastAsia="Calibri" w:hAnsiTheme="majorBidi" w:cstheme="majorBidi"/>
          <w:rtl/>
        </w:rPr>
        <w:id w:val="-2110348187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A75128" w:rsidRPr="00106A83" w:rsidRDefault="00CF697D" w:rsidP="00692CDB">
          <w:pPr>
            <w:bidi/>
            <w:spacing w:before="120" w:after="120" w:line="240" w:lineRule="auto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noProof/>
              <w:lang w:eastAsia="fr-FR"/>
            </w:rPr>
            <w:pict>
              <v:group id="Groupe 14" o:spid="_x0000_s1026" style="position:absolute;left:0;text-align:left;margin-left:583.1pt;margin-top:0;width:238.1pt;height:841.9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QU8IA&#10;AADaAAAADwAAAGRycy9kb3ducmV2LnhtbESPQWsCMRSE74L/ITyhN83Wg8rWKNJFEL1YLT0/Nq+b&#10;xc3LbhLX7b83hUKPw8x8w6y3g21ETz7UjhW8zjIQxKXTNVcKPq/76QpEiMgaG8ek4IcCbDfj0Rpz&#10;7R78Qf0lViJBOOSowMTY5lKG0pDFMHMtcfK+nbcYk/SV1B4fCW4bOc+yhbRYc1ow2NK7ofJ2uVsF&#10;XVb4r9W8NyfZLbpjfy/O+2uh1Mtk2L2BiDTE//Bf+6AVLOH3Sr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tBTwgAAANoAAAAPAAAAAAAAAAAAAAAAAJgCAABkcnMvZG93&#10;bnJldi54bWxQSwUGAAAAAAQABAD1AAAAhwMAAAAA&#10;" fillcolor="#548dd4 [1951]" stroked="f" strokecolor="#d8d8d8"/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vvb8A&#10;AADaAAAADwAAAGRycy9kb3ducmV2LnhtbERPz2vCMBS+D/Y/hDfYbaaOqqUai4xN5lErPT+at6as&#10;ealNpnV/vTkIHj++36titJ040+BbxwqmkwQEce10y42CY/n1loHwAVlj55gUXMlDsX5+WmGu3YX3&#10;dD6ERsQQ9jkqMCH0uZS+NmTRT1xPHLkfN1gMEQ6N1ANeYrjt5HuSzKXFlmODwZ4+DNW/hz+r4HOW&#10;ZlO/NdVpMUt4rHZllfp/pV5fxs0SRKAxPMR397dWELfGK/EG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Ie+9vwAAANoAAAAPAAAAAAAAAAAAAAAAAJgCAABkcnMvZG93bnJl&#10;di54bWxQSwUGAAAAAAQABAD1AAAAhAMAAAAA&#10;" fillcolor="#0f243e [1615]" stroked="f" strokecolor="white" strokeweight="1pt">
                    <v:fill r:id="rId9" o:title="" opacity="52428f" color2="#b8cce4 [1300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E8sMA&#10;AADaAAAADwAAAGRycy9kb3ducmV2LnhtbESPQWsCMRSE70L/Q3hCL1KTVih1NUopLejF4raIx7eb&#10;52Zx87Jsom7/fSMIHoeZ+YaZL3vXiDN1ofas4XmsQBCX3tRcafj9+Xp6AxEissHGM2n4owDLxcNg&#10;jpnxF97SOY+VSBAOGWqwMbaZlKG05DCMfUucvIPvHMYku0qaDi8J7hr5otSrdFhzWrDY0oel8pif&#10;nIZv2tnJeloUn2pzLPZ7FUeGjNaPw/59BiJSH+/hW3tlNEzheiXd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6E8s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227EC9" w:rsidRDefault="00227EC9" w:rsidP="00935EF5">
                        <w:pPr>
                          <w:pStyle w:val="Sansinterligne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5hMUA&#10;AADbAAAADwAAAGRycy9kb3ducmV2LnhtbESPQUsDMRCF74L/IYzgRdqkCmK3TYtIBb1UWkvpcXYz&#10;3SzdTJZNbNd/3zkI3mZ4b977Zr4cQqvO1KcmsoXJ2IAirqJruLaw+34fvYBKGdlhG5ks/FKC5eL2&#10;Zo6Fixfe0HmbayUhnAq04HPuCq1T5SlgGseOWLRj7ANmWftaux4vEh5a/WjMsw7YsDR47OjNU3Xa&#10;/gQLX7T3T5/TslyZ9ak8HEx+cOSsvb8bXmegMg353/x3/eEEX+j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XmExQAAANsAAAAPAAAAAAAAAAAAAAAAAJgCAABkcnMv&#10;ZG93bnJldi54bWxQSwUGAAAAAAQABAD1AAAAigMAAAAA&#10;" filled="f" stroked="f" strokecolor="white" strokeweight="1pt">
                  <v:fill opacity="52428f"/>
                  <v:textbox inset="28.8pt,14.4pt,14.4pt,14.4pt">
                    <w:txbxContent>
                      <w:p w:rsidR="00227EC9" w:rsidRPr="00081E4C" w:rsidRDefault="00227EC9" w:rsidP="00935EF5">
                        <w:pPr>
                          <w:pStyle w:val="Sansinterligne"/>
                          <w:rPr>
                            <w:rFonts w:ascii="Book Antiqua" w:hAnsi="Book Antiqua" w:cs="Andalus"/>
                            <w:color w:val="FFFFFF" w:themeColor="background1"/>
                            <w:sz w:val="40"/>
                            <w:szCs w:val="40"/>
                            <w:rtl/>
                          </w:rPr>
                        </w:pPr>
                      </w:p>
                      <w:p w:rsidR="00227EC9" w:rsidRPr="00081E4C" w:rsidRDefault="00227EC9" w:rsidP="00935EF5">
                        <w:pPr>
                          <w:pStyle w:val="Sansinterligne"/>
                          <w:rPr>
                            <w:rFonts w:ascii="Book Antiqua" w:hAnsi="Book Antiqua" w:cs="Andalus"/>
                            <w:color w:val="FFFFFF" w:themeColor="background1"/>
                            <w:sz w:val="40"/>
                            <w:szCs w:val="40"/>
                            <w:rtl/>
                          </w:rPr>
                        </w:pPr>
                      </w:p>
                      <w:p w:rsidR="00227EC9" w:rsidRPr="00931A3B" w:rsidRDefault="00227EC9" w:rsidP="00207694">
                        <w:pPr>
                          <w:pStyle w:val="Sansinterligne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31A3B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Banque Centrale de Tunisie </w:t>
                        </w:r>
                      </w:p>
                      <w:p w:rsidR="00227EC9" w:rsidRPr="00931A3B" w:rsidRDefault="00227EC9" w:rsidP="00207694">
                        <w:pPr>
                          <w:pStyle w:val="Sansinterligne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227EC9" w:rsidRPr="00931A3B" w:rsidRDefault="00CF20E0" w:rsidP="00207694">
                        <w:pPr>
                          <w:pStyle w:val="Sansinterligne"/>
                          <w:rPr>
                            <w:rFonts w:asciiTheme="majorBidi" w:hAnsiTheme="majorBidi" w:cstheme="majorBidi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FFFFFF" w:themeColor="background1"/>
                            <w:sz w:val="36"/>
                            <w:szCs w:val="36"/>
                          </w:rPr>
                          <w:t>novembre</w:t>
                        </w:r>
                        <w:r w:rsidR="00227EC9" w:rsidRPr="00931A3B">
                          <w:rPr>
                            <w:rFonts w:asciiTheme="majorBidi" w:hAnsiTheme="majorBidi" w:cstheme="majorBidi"/>
                            <w:color w:val="FFFFFF" w:themeColor="background1"/>
                            <w:sz w:val="36"/>
                            <w:szCs w:val="36"/>
                          </w:rPr>
                          <w:t xml:space="preserve"> 2015</w:t>
                        </w:r>
                      </w:p>
                      <w:p w:rsidR="00227EC9" w:rsidRPr="00931A3B" w:rsidRDefault="00227EC9" w:rsidP="00935EF5">
                        <w:pPr>
                          <w:pStyle w:val="Sansinterligne"/>
                          <w:spacing w:line="360" w:lineRule="auto"/>
                          <w:rPr>
                            <w:rFonts w:asciiTheme="majorBidi" w:hAnsiTheme="majorBid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203A4E" w:rsidRPr="00106A83" w:rsidRDefault="00CF697D" w:rsidP="00692CDB">
          <w:pPr>
            <w:pStyle w:val="Paragraphedeliste"/>
            <w:numPr>
              <w:ilvl w:val="0"/>
              <w:numId w:val="5"/>
            </w:num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hd w:val="clear" w:color="auto" w:fill="548DD4" w:themeFill="text2" w:themeFillTint="99"/>
            <w:bidi w:val="0"/>
            <w:spacing w:before="120" w:after="120"/>
            <w:ind w:left="284" w:hanging="426"/>
            <w:contextualSpacing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noProof/>
              <w:lang w:eastAsia="fr-FR"/>
            </w:rPr>
            <w:pict>
              <v:rect id="Rectangle 2" o:spid="_x0000_s1032" style="position:absolute;left:0;text-align:left;margin-left:-113.05pt;margin-top:-69.95pt;width:683.05pt;height:13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" fillcolor="white [3212]" strokecolor="#243f60 [1604]" strokeweight="2pt">
                <v:path arrowok="t"/>
                <v:textbox>
                  <w:txbxContent>
                    <w:p w:rsidR="00227EC9" w:rsidRDefault="00227EC9" w:rsidP="006F0B06">
                      <w:pPr>
                        <w:spacing w:after="0" w:line="240" w:lineRule="auto"/>
                        <w:jc w:val="center"/>
                        <w:rPr>
                          <w:rtl/>
                          <w:lang w:bidi="ar-TN"/>
                        </w:rPr>
                      </w:pPr>
                    </w:p>
                    <w:p w:rsidR="00227EC9" w:rsidRPr="006F0B06" w:rsidRDefault="00227EC9" w:rsidP="006F0B06">
                      <w:pPr>
                        <w:spacing w:after="0" w:line="240" w:lineRule="auto"/>
                        <w:jc w:val="center"/>
                        <w:rPr>
                          <w:rFonts w:ascii="Cloister Black" w:hAnsi="Cloister Black" w:cstheme="minorHAnsi"/>
                          <w:b/>
                          <w:bCs/>
                          <w:sz w:val="32"/>
                          <w:szCs w:val="32"/>
                          <w:lang w:bidi="ar-TN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>
                            <wp:extent cx="3648075" cy="1228725"/>
                            <wp:effectExtent l="0" t="0" r="0" b="0"/>
                            <wp:docPr id="1" name="Image 1" descr="C:\Users\2390D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390D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 t="12132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57600" cy="1231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  <w:r w:rsidR="00935EF5" w:rsidRPr="00106A83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205" cy="3706495"/>
                <wp:effectExtent l="19050" t="19050" r="10795" b="27305"/>
                <wp:wrapNone/>
                <wp:docPr id="36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Bidi" w:hAnsiTheme="majorBidi" w:cstheme="majorBidi"/>
              <w:noProof/>
              <w:lang w:eastAsia="fr-FR"/>
            </w:rPr>
            <w:pict>
              <v:rect id="Rectangle 16" o:spid="_x0000_s1033" style="position:absolute;left:0;text-align:left;margin-left:0;margin-top:0;width:534.05pt;height:279.75pt;z-index:251661312;visibility:visible;mso-width-percent:900;mso-top-percent:250;mso-position-horizontal:left;mso-position-horizontal-relative:page;mso-position-vertical-relative:page;mso-width-percent:900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" o:allowincell="f" fillcolor="#4f81bd [3204]" strokecolor="white [3212]" strokeweight="1pt">
                <v:textbox inset="14.4pt,,14.4pt">
                  <w:txbxContent>
                    <w:p w:rsidR="00227EC9" w:rsidRPr="00931A3B" w:rsidRDefault="00227EC9" w:rsidP="000308BD">
                      <w:pPr>
                        <w:pStyle w:val="Sansinterligne"/>
                        <w:jc w:val="center"/>
                        <w:rPr>
                          <w:rFonts w:asciiTheme="majorBidi" w:eastAsiaTheme="majorEastAsia" w:hAnsiTheme="majorBidi" w:cstheme="majorBidi"/>
                          <w:color w:val="FFFFFF" w:themeColor="background1"/>
                          <w:sz w:val="50"/>
                          <w:szCs w:val="50"/>
                        </w:rPr>
                      </w:pPr>
                      <w:r w:rsidRPr="00931A3B">
                        <w:rPr>
                          <w:rFonts w:asciiTheme="majorBidi" w:eastAsiaTheme="majorEastAsia" w:hAnsiTheme="majorBidi" w:cstheme="majorBidi"/>
                          <w:color w:val="FFFFFF" w:themeColor="background1"/>
                          <w:sz w:val="50"/>
                          <w:szCs w:val="50"/>
                        </w:rPr>
                        <w:t>Evolution de la Conjoncture Economique</w:t>
                      </w:r>
                      <w:r w:rsidRPr="00931A3B">
                        <w:rPr>
                          <w:rFonts w:asciiTheme="majorBidi" w:eastAsiaTheme="majorEastAsia" w:hAnsiTheme="majorBidi" w:cstheme="majorBidi"/>
                          <w:color w:val="FFFFFF" w:themeColor="background1"/>
                          <w:sz w:val="50"/>
                          <w:szCs w:val="50"/>
                        </w:rPr>
                        <w:br/>
                        <w:t>(</w:t>
                      </w:r>
                      <w:r w:rsidR="000308BD">
                        <w:rPr>
                          <w:rFonts w:asciiTheme="majorBidi" w:eastAsiaTheme="majorEastAsia" w:hAnsiTheme="majorBidi" w:cstheme="majorBidi"/>
                          <w:color w:val="FFFFFF" w:themeColor="background1"/>
                          <w:sz w:val="50"/>
                          <w:szCs w:val="50"/>
                        </w:rPr>
                        <w:t xml:space="preserve">10 premiers mois </w:t>
                      </w:r>
                      <w:r w:rsidRPr="00931A3B">
                        <w:rPr>
                          <w:rFonts w:asciiTheme="majorBidi" w:eastAsiaTheme="majorEastAsia" w:hAnsiTheme="majorBidi" w:cstheme="majorBidi"/>
                          <w:color w:val="FFFFFF" w:themeColor="background1"/>
                          <w:sz w:val="50"/>
                          <w:szCs w:val="50"/>
                        </w:rPr>
                        <w:t xml:space="preserve"> 2015)</w:t>
                      </w:r>
                    </w:p>
                    <w:p w:rsidR="00227EC9" w:rsidRPr="00810AE3" w:rsidRDefault="00227EC9" w:rsidP="00A75327">
                      <w:pPr>
                        <w:pStyle w:val="Sansinterligne"/>
                        <w:bidi/>
                        <w:jc w:val="center"/>
                        <w:rPr>
                          <w:rFonts w:ascii="Book Antiqua" w:eastAsiaTheme="majorEastAsia" w:hAnsi="Book Antiqua" w:cs="Andalu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A75128" w:rsidRPr="00106A83">
            <w:rPr>
              <w:rFonts w:asciiTheme="majorBidi" w:hAnsiTheme="majorBidi" w:cstheme="majorBidi"/>
            </w:rPr>
            <w:br w:type="page"/>
          </w:r>
        </w:p>
      </w:sdtContent>
    </w:sdt>
    <w:p w:rsidR="00203A4E" w:rsidRPr="00273A92" w:rsidRDefault="0023348C" w:rsidP="00692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20" w:after="120" w:line="240" w:lineRule="auto"/>
        <w:rPr>
          <w:rFonts w:asciiTheme="majorBidi" w:hAnsiTheme="majorBidi" w:cstheme="majorBidi"/>
          <w:b/>
          <w:bCs/>
          <w:smallCaps/>
          <w:color w:val="FFFFFF" w:themeColor="background1"/>
          <w:sz w:val="40"/>
          <w:szCs w:val="40"/>
          <w:lang w:bidi="ar-TN"/>
        </w:rPr>
      </w:pPr>
      <w:r w:rsidRPr="00273A92">
        <w:rPr>
          <w:rFonts w:asciiTheme="majorBidi" w:hAnsiTheme="majorBidi" w:cstheme="majorBidi"/>
          <w:b/>
          <w:bCs/>
          <w:smallCaps/>
          <w:color w:val="FFFFFF" w:themeColor="background1"/>
          <w:sz w:val="40"/>
          <w:szCs w:val="40"/>
          <w:lang w:bidi="ar-TN"/>
        </w:rPr>
        <w:lastRenderedPageBreak/>
        <w:t>1-</w:t>
      </w:r>
      <w:r w:rsidR="00203A4E" w:rsidRPr="00273A92">
        <w:rPr>
          <w:rFonts w:asciiTheme="majorBidi" w:hAnsiTheme="majorBidi" w:cstheme="majorBidi"/>
          <w:b/>
          <w:bCs/>
          <w:smallCaps/>
          <w:color w:val="FFFFFF" w:themeColor="background1"/>
          <w:sz w:val="40"/>
          <w:szCs w:val="40"/>
          <w:lang w:bidi="ar-TN"/>
        </w:rPr>
        <w:t xml:space="preserve"> Environnement International</w:t>
      </w:r>
    </w:p>
    <w:p w:rsidR="00CF5C7E" w:rsidRPr="00106A83" w:rsidRDefault="00CF5C7E" w:rsidP="00692CDB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</w:p>
    <w:p w:rsidR="006D0086" w:rsidRPr="007551E7" w:rsidRDefault="006D0086" w:rsidP="0064048E">
      <w:pPr>
        <w:pStyle w:val="NormalWeb"/>
        <w:spacing w:before="0" w:beforeAutospacing="0" w:after="240" w:afterAutospacing="0" w:line="234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D224F0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 xml:space="preserve">Dans son dernier rapport sur les </w:t>
      </w:r>
      <w:r w:rsidRPr="007551E7">
        <w:rPr>
          <w:rFonts w:asciiTheme="majorBidi" w:hAnsiTheme="majorBidi" w:cstheme="majorBidi"/>
          <w:b/>
          <w:bCs/>
          <w:sz w:val="28"/>
          <w:szCs w:val="28"/>
        </w:rPr>
        <w:t>perspectives économiques dans le monde</w:t>
      </w:r>
      <w:r>
        <w:rPr>
          <w:rFonts w:asciiTheme="majorBidi" w:hAnsiTheme="majorBidi" w:cstheme="majorBidi"/>
          <w:sz w:val="28"/>
          <w:szCs w:val="28"/>
        </w:rPr>
        <w:t xml:space="preserve">, paru au début de ce mois, </w:t>
      </w:r>
      <w:r w:rsidRPr="007551E7">
        <w:rPr>
          <w:rFonts w:asciiTheme="majorBidi" w:hAnsiTheme="majorBidi" w:cstheme="majorBidi"/>
          <w:sz w:val="28"/>
          <w:szCs w:val="28"/>
        </w:rPr>
        <w:t>l’OCDE prévoit un</w:t>
      </w:r>
      <w:r>
        <w:rPr>
          <w:rFonts w:asciiTheme="majorBidi" w:hAnsiTheme="majorBidi" w:cstheme="majorBidi"/>
          <w:sz w:val="28"/>
          <w:szCs w:val="28"/>
        </w:rPr>
        <w:t>e</w:t>
      </w:r>
      <w:r w:rsidRPr="007551E7">
        <w:rPr>
          <w:rFonts w:asciiTheme="majorBidi" w:hAnsiTheme="majorBidi" w:cstheme="majorBidi"/>
          <w:sz w:val="28"/>
          <w:szCs w:val="28"/>
        </w:rPr>
        <w:t xml:space="preserve"> amélioration progressi</w:t>
      </w:r>
      <w:r>
        <w:rPr>
          <w:rFonts w:asciiTheme="majorBidi" w:hAnsiTheme="majorBidi" w:cstheme="majorBidi"/>
          <w:sz w:val="28"/>
          <w:szCs w:val="28"/>
        </w:rPr>
        <w:t>ve</w:t>
      </w:r>
      <w:r w:rsidRPr="007551E7">
        <w:rPr>
          <w:rFonts w:asciiTheme="majorBidi" w:hAnsiTheme="majorBidi" w:cstheme="majorBidi"/>
          <w:sz w:val="28"/>
          <w:szCs w:val="28"/>
        </w:rPr>
        <w:t xml:space="preserve"> de </w:t>
      </w:r>
      <w:r>
        <w:rPr>
          <w:rFonts w:asciiTheme="majorBidi" w:hAnsiTheme="majorBidi" w:cstheme="majorBidi"/>
          <w:sz w:val="28"/>
          <w:szCs w:val="28"/>
        </w:rPr>
        <w:t>la croissance économique</w:t>
      </w:r>
      <w:r w:rsidRPr="007551E7">
        <w:rPr>
          <w:rFonts w:asciiTheme="majorBidi" w:hAnsiTheme="majorBidi" w:cstheme="majorBidi"/>
          <w:sz w:val="28"/>
          <w:szCs w:val="28"/>
        </w:rPr>
        <w:t xml:space="preserve"> mondiale</w:t>
      </w:r>
      <w:r>
        <w:rPr>
          <w:rFonts w:asciiTheme="majorBidi" w:hAnsiTheme="majorBidi" w:cstheme="majorBidi"/>
          <w:sz w:val="28"/>
          <w:szCs w:val="28"/>
        </w:rPr>
        <w:t xml:space="preserve"> au cours des années 2016 et 2017</w:t>
      </w:r>
      <w:r w:rsidRPr="007551E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à condition que la Chine procède à</w:t>
      </w:r>
      <w:r w:rsidRPr="007551E7">
        <w:rPr>
          <w:rFonts w:asciiTheme="majorBidi" w:hAnsiTheme="majorBidi" w:cstheme="majorBidi"/>
          <w:sz w:val="28"/>
          <w:szCs w:val="28"/>
        </w:rPr>
        <w:t xml:space="preserve"> un rééquilibrage en douceur de son </w:t>
      </w:r>
      <w:r>
        <w:rPr>
          <w:rFonts w:asciiTheme="majorBidi" w:hAnsiTheme="majorBidi" w:cstheme="majorBidi"/>
          <w:sz w:val="28"/>
          <w:szCs w:val="28"/>
        </w:rPr>
        <w:t>économie</w:t>
      </w:r>
      <w:r w:rsidRPr="007551E7">
        <w:rPr>
          <w:rFonts w:asciiTheme="majorBidi" w:hAnsiTheme="majorBidi" w:cstheme="majorBidi"/>
          <w:sz w:val="28"/>
          <w:szCs w:val="28"/>
        </w:rPr>
        <w:t>, et</w:t>
      </w:r>
      <w:r>
        <w:rPr>
          <w:rFonts w:asciiTheme="majorBidi" w:hAnsiTheme="majorBidi" w:cstheme="majorBidi"/>
          <w:sz w:val="28"/>
          <w:szCs w:val="28"/>
        </w:rPr>
        <w:t xml:space="preserve"> que l</w:t>
      </w:r>
      <w:r w:rsidRPr="007551E7">
        <w:rPr>
          <w:rFonts w:asciiTheme="majorBidi" w:hAnsiTheme="majorBidi" w:cstheme="majorBidi"/>
          <w:sz w:val="28"/>
          <w:szCs w:val="28"/>
        </w:rPr>
        <w:t xml:space="preserve">es </w:t>
      </w:r>
      <w:r>
        <w:rPr>
          <w:rFonts w:asciiTheme="majorBidi" w:hAnsiTheme="majorBidi" w:cstheme="majorBidi"/>
          <w:sz w:val="28"/>
          <w:szCs w:val="28"/>
        </w:rPr>
        <w:t>pays</w:t>
      </w:r>
      <w:r w:rsidRPr="007551E7">
        <w:rPr>
          <w:rFonts w:asciiTheme="majorBidi" w:hAnsiTheme="majorBidi" w:cstheme="majorBidi"/>
          <w:sz w:val="28"/>
          <w:szCs w:val="28"/>
        </w:rPr>
        <w:t xml:space="preserve"> avancés </w:t>
      </w:r>
      <w:r>
        <w:rPr>
          <w:rFonts w:asciiTheme="majorBidi" w:hAnsiTheme="majorBidi" w:cstheme="majorBidi"/>
          <w:sz w:val="28"/>
          <w:szCs w:val="28"/>
        </w:rPr>
        <w:t>procèdent à la</w:t>
      </w:r>
      <w:r w:rsidRPr="007551E7">
        <w:rPr>
          <w:rFonts w:asciiTheme="majorBidi" w:hAnsiTheme="majorBidi" w:cstheme="majorBidi"/>
          <w:sz w:val="28"/>
          <w:szCs w:val="28"/>
        </w:rPr>
        <w:t xml:space="preserve"> relance</w:t>
      </w:r>
      <w:r>
        <w:rPr>
          <w:rFonts w:asciiTheme="majorBidi" w:hAnsiTheme="majorBidi" w:cstheme="majorBidi"/>
          <w:sz w:val="28"/>
          <w:szCs w:val="28"/>
        </w:rPr>
        <w:t xml:space="preserve"> de</w:t>
      </w:r>
      <w:r w:rsidRPr="007551E7">
        <w:rPr>
          <w:rFonts w:asciiTheme="majorBidi" w:hAnsiTheme="majorBidi" w:cstheme="majorBidi"/>
          <w:sz w:val="28"/>
          <w:szCs w:val="28"/>
        </w:rPr>
        <w:t xml:space="preserve"> leurs investissements</w:t>
      </w:r>
      <w:r>
        <w:rPr>
          <w:rFonts w:asciiTheme="majorBidi" w:hAnsiTheme="majorBidi" w:cstheme="majorBidi"/>
          <w:sz w:val="28"/>
          <w:szCs w:val="28"/>
        </w:rPr>
        <w:t xml:space="preserve">. Encore faut-il signaler que l’organisation a révisé à la baisse ses prévisions du taux de croissance mondiale pour les années 2015 et 2016 à 2,9% et 3,3%, respectivement, contre des estimations précédentes de 3,1% et 3,8% au mois de juin dernier. Ainsi, </w:t>
      </w:r>
      <w:r w:rsidR="0064048E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’Organisation a expliqué cette révision par le ralentissement de la croissance dans les pays émergents et par la décélération des échanges commerciaux internationaux.</w:t>
      </w:r>
    </w:p>
    <w:p w:rsidR="006D0086" w:rsidRPr="00CE42E7" w:rsidRDefault="006D0086" w:rsidP="0064048E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E42E7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>S’agissant de</w:t>
      </w:r>
      <w:r w:rsidRPr="00CE42E7">
        <w:rPr>
          <w:rFonts w:asciiTheme="majorBidi" w:hAnsiTheme="majorBidi" w:cstheme="majorBidi"/>
          <w:sz w:val="28"/>
          <w:szCs w:val="28"/>
        </w:rPr>
        <w:t xml:space="preserve"> la </w:t>
      </w:r>
      <w:r w:rsidRPr="00CE42E7">
        <w:rPr>
          <w:rFonts w:asciiTheme="majorBidi" w:hAnsiTheme="majorBidi" w:cstheme="majorBidi"/>
          <w:b/>
          <w:bCs/>
          <w:sz w:val="28"/>
          <w:szCs w:val="28"/>
        </w:rPr>
        <w:t>situation de l’emploi</w:t>
      </w:r>
      <w:r w:rsidRPr="00CE42E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elle a connu une légère amélioration dans </w:t>
      </w:r>
      <w:r w:rsidRPr="00CE42E7">
        <w:rPr>
          <w:rFonts w:asciiTheme="majorBidi" w:hAnsiTheme="majorBidi" w:cstheme="majorBidi"/>
          <w:sz w:val="28"/>
          <w:szCs w:val="28"/>
        </w:rPr>
        <w:t xml:space="preserve">les principaux pays </w:t>
      </w:r>
      <w:r w:rsidR="0064048E">
        <w:rPr>
          <w:rFonts w:asciiTheme="majorBidi" w:hAnsiTheme="majorBidi" w:cstheme="majorBidi"/>
          <w:sz w:val="28"/>
          <w:szCs w:val="28"/>
        </w:rPr>
        <w:t>avancés</w:t>
      </w:r>
      <w:r>
        <w:rPr>
          <w:rFonts w:asciiTheme="majorBidi" w:hAnsiTheme="majorBidi" w:cstheme="majorBidi"/>
          <w:sz w:val="28"/>
          <w:szCs w:val="28"/>
        </w:rPr>
        <w:t xml:space="preserve">. En effet, </w:t>
      </w:r>
      <w:r w:rsidRPr="00CE42E7">
        <w:rPr>
          <w:rFonts w:asciiTheme="majorBidi" w:hAnsiTheme="majorBidi" w:cstheme="majorBidi"/>
          <w:sz w:val="28"/>
          <w:szCs w:val="28"/>
        </w:rPr>
        <w:t xml:space="preserve">le taux de chômage </w:t>
      </w:r>
      <w:r>
        <w:rPr>
          <w:rFonts w:asciiTheme="majorBidi" w:hAnsiTheme="majorBidi" w:cstheme="majorBidi"/>
          <w:sz w:val="28"/>
          <w:szCs w:val="28"/>
        </w:rPr>
        <w:t xml:space="preserve">est revenu à 5% aux Etats-Unis en octobre 2015 contre 5,1% le mois précédent, et à 10,8% dans </w:t>
      </w:r>
      <w:r w:rsidRPr="00CE42E7">
        <w:rPr>
          <w:rFonts w:asciiTheme="majorBidi" w:hAnsiTheme="majorBidi" w:cstheme="majorBidi"/>
          <w:sz w:val="28"/>
          <w:szCs w:val="28"/>
        </w:rPr>
        <w:t xml:space="preserve">la Zone Eurocontre </w:t>
      </w:r>
      <w:r>
        <w:rPr>
          <w:rFonts w:asciiTheme="majorBidi" w:hAnsiTheme="majorBidi" w:cstheme="majorBidi"/>
          <w:sz w:val="28"/>
          <w:szCs w:val="28"/>
        </w:rPr>
        <w:t>10,9</w:t>
      </w:r>
      <w:r w:rsidRPr="00CE42E7"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</w:rPr>
        <w:t>un mois plus tôt</w:t>
      </w:r>
      <w:r w:rsidRPr="00CE42E7">
        <w:rPr>
          <w:rFonts w:asciiTheme="majorBidi" w:hAnsiTheme="majorBidi" w:cstheme="majorBidi"/>
          <w:sz w:val="28"/>
          <w:szCs w:val="28"/>
        </w:rPr>
        <w:t>.</w:t>
      </w:r>
    </w:p>
    <w:p w:rsidR="006D0086" w:rsidRDefault="006D0086" w:rsidP="0064048E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Pour sa part, l’indice général des </w:t>
      </w:r>
      <w:r w:rsidRPr="00CE42E7">
        <w:rPr>
          <w:rFonts w:asciiTheme="majorBidi" w:hAnsiTheme="majorBidi" w:cstheme="majorBidi"/>
          <w:b/>
          <w:bCs/>
          <w:sz w:val="28"/>
          <w:szCs w:val="28"/>
        </w:rPr>
        <w:t>prix des produits de base</w:t>
      </w:r>
      <w:r>
        <w:rPr>
          <w:rFonts w:asciiTheme="majorBidi" w:hAnsiTheme="majorBidi" w:cstheme="majorBidi"/>
          <w:sz w:val="28"/>
          <w:szCs w:val="28"/>
        </w:rPr>
        <w:t xml:space="preserve"> du Fonds Monétaire International, a </w:t>
      </w:r>
      <w:r w:rsidR="0064048E">
        <w:rPr>
          <w:rFonts w:asciiTheme="majorBidi" w:hAnsiTheme="majorBidi" w:cstheme="majorBidi"/>
          <w:sz w:val="28"/>
          <w:szCs w:val="28"/>
        </w:rPr>
        <w:t>enregistré</w:t>
      </w:r>
      <w:r>
        <w:rPr>
          <w:rFonts w:asciiTheme="majorBidi" w:hAnsiTheme="majorBidi" w:cstheme="majorBidi"/>
          <w:sz w:val="28"/>
          <w:szCs w:val="28"/>
        </w:rPr>
        <w:t xml:space="preserve">, au mois d’octobre 2015, une légère baisse de 0,2% d’un mois à l’autre, en relation avec le repli des prix </w:t>
      </w:r>
      <w:r w:rsidR="0064048E">
        <w:rPr>
          <w:rFonts w:asciiTheme="majorBidi" w:hAnsiTheme="majorBidi" w:cstheme="majorBidi"/>
          <w:sz w:val="28"/>
          <w:szCs w:val="28"/>
        </w:rPr>
        <w:t xml:space="preserve">des </w:t>
      </w:r>
      <w:r>
        <w:rPr>
          <w:rFonts w:asciiTheme="majorBidi" w:hAnsiTheme="majorBidi" w:cstheme="majorBidi"/>
          <w:sz w:val="28"/>
          <w:szCs w:val="28"/>
        </w:rPr>
        <w:t xml:space="preserve">métaux (-2,2%), en rapport surtout avec la baisse de la demande chinoise, et à un degré moindre ceux des produits alimentaires (-0,5%) </w:t>
      </w:r>
      <w:r w:rsidR="0064048E">
        <w:rPr>
          <w:rFonts w:asciiTheme="majorBidi" w:hAnsiTheme="majorBidi" w:cstheme="majorBidi"/>
          <w:sz w:val="28"/>
          <w:szCs w:val="28"/>
        </w:rPr>
        <w:t>en raison de l’abondance de l’</w:t>
      </w:r>
      <w:r>
        <w:rPr>
          <w:rFonts w:asciiTheme="majorBidi" w:hAnsiTheme="majorBidi" w:cstheme="majorBidi"/>
          <w:sz w:val="28"/>
          <w:szCs w:val="28"/>
        </w:rPr>
        <w:t>offre, alors que les prix de l’énergie ont augmenté de 0,4%. En glissement annuel, l’indice général des prix s’est contracté de 34,6%, au même mois. Cette contraction a touché les prix de l’ensemble des groupes de produits, en particulier, ceux de l’énergie (-44,2%) et des métaux (-24,8%).</w:t>
      </w:r>
    </w:p>
    <w:p w:rsidR="006D0086" w:rsidRDefault="006D0086" w:rsidP="006D0086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937471" cy="2559382"/>
            <wp:effectExtent l="19050" t="0" r="25179" b="0"/>
            <wp:docPr id="18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0086" w:rsidRDefault="006D0086" w:rsidP="0064048E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- Concernant </w:t>
      </w:r>
      <w:r w:rsidRPr="00B70283">
        <w:rPr>
          <w:rFonts w:asciiTheme="majorBidi" w:hAnsiTheme="majorBidi" w:cstheme="majorBidi"/>
          <w:b/>
          <w:bCs/>
          <w:sz w:val="28"/>
          <w:szCs w:val="28"/>
        </w:rPr>
        <w:t>l’in</w:t>
      </w:r>
      <w:r w:rsidRPr="00CE42E7">
        <w:rPr>
          <w:rFonts w:asciiTheme="majorBidi" w:hAnsiTheme="majorBidi" w:cstheme="majorBidi"/>
          <w:b/>
          <w:bCs/>
          <w:sz w:val="28"/>
          <w:szCs w:val="28"/>
        </w:rPr>
        <w:t>flation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B70283">
        <w:rPr>
          <w:rFonts w:asciiTheme="majorBidi" w:hAnsiTheme="majorBidi" w:cstheme="majorBidi"/>
          <w:sz w:val="28"/>
          <w:szCs w:val="28"/>
        </w:rPr>
        <w:t xml:space="preserve">elle a </w:t>
      </w:r>
      <w:r w:rsidR="0064048E">
        <w:rPr>
          <w:rFonts w:asciiTheme="majorBidi" w:hAnsiTheme="majorBidi" w:cstheme="majorBidi"/>
          <w:sz w:val="28"/>
          <w:szCs w:val="28"/>
        </w:rPr>
        <w:t xml:space="preserve">enregistré une certaine </w:t>
      </w:r>
      <w:r w:rsidRPr="00B70283">
        <w:rPr>
          <w:rFonts w:asciiTheme="majorBidi" w:hAnsiTheme="majorBidi" w:cstheme="majorBidi"/>
          <w:sz w:val="28"/>
          <w:szCs w:val="28"/>
        </w:rPr>
        <w:t>hausse</w:t>
      </w:r>
      <w:r w:rsidRPr="00395C5C">
        <w:rPr>
          <w:rFonts w:asciiTheme="majorBidi" w:hAnsiTheme="majorBidi" w:cstheme="majorBidi"/>
          <w:sz w:val="28"/>
          <w:szCs w:val="28"/>
        </w:rPr>
        <w:t xml:space="preserve"> dans </w:t>
      </w:r>
      <w:r>
        <w:rPr>
          <w:rFonts w:asciiTheme="majorBidi" w:hAnsiTheme="majorBidi" w:cstheme="majorBidi"/>
          <w:sz w:val="28"/>
          <w:szCs w:val="28"/>
        </w:rPr>
        <w:t xml:space="preserve">les </w:t>
      </w:r>
      <w:r w:rsidRPr="00395C5C">
        <w:rPr>
          <w:rFonts w:asciiTheme="majorBidi" w:hAnsiTheme="majorBidi" w:cstheme="majorBidi"/>
          <w:sz w:val="28"/>
          <w:szCs w:val="28"/>
        </w:rPr>
        <w:t xml:space="preserve">principaux pays industrialisés </w:t>
      </w:r>
      <w:r>
        <w:rPr>
          <w:rFonts w:asciiTheme="majorBidi" w:hAnsiTheme="majorBidi" w:cstheme="majorBidi"/>
          <w:sz w:val="28"/>
          <w:szCs w:val="28"/>
        </w:rPr>
        <w:t xml:space="preserve">en relation avec l’augmentation des prix des produits alimentaires. Aux Etats-Unis, ce taux s’est établi à 0,2% en glissement annuel, au mois d’octobre 2015, contre </w:t>
      </w:r>
      <w:r w:rsidR="00ED4A11">
        <w:rPr>
          <w:rFonts w:asciiTheme="majorBidi" w:hAnsiTheme="majorBidi" w:cstheme="majorBidi"/>
          <w:sz w:val="28"/>
          <w:szCs w:val="28"/>
        </w:rPr>
        <w:t>une stabilité le mois précédent</w:t>
      </w:r>
      <w:r>
        <w:rPr>
          <w:rFonts w:asciiTheme="majorBidi" w:hAnsiTheme="majorBidi" w:cstheme="majorBidi"/>
          <w:sz w:val="28"/>
          <w:szCs w:val="28"/>
        </w:rPr>
        <w:t xml:space="preserve">. Egalement dans la Zone Euro, le taux d’inflation a légèrement augmenté pour atteindre 0,1% en glissement annuel, en octobre 2015, contre -0,1% le mois précédent. Cette évolution est imputable notamment à la hausse des prix de l’alimentation, alors que les prix de l’énergie ont poursuivi leur baisse. </w:t>
      </w:r>
    </w:p>
    <w:p w:rsidR="006D0086" w:rsidRDefault="006D0086" w:rsidP="006D0086">
      <w:pPr>
        <w:spacing w:after="120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939790" cy="2834756"/>
            <wp:effectExtent l="19050" t="0" r="22860" b="3694"/>
            <wp:docPr id="19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0086" w:rsidRDefault="006D0086" w:rsidP="0064048E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64048E">
        <w:rPr>
          <w:rFonts w:asciiTheme="majorBidi" w:hAnsiTheme="majorBidi" w:cstheme="majorBidi"/>
          <w:sz w:val="28"/>
          <w:szCs w:val="28"/>
        </w:rPr>
        <w:t xml:space="preserve">S’agissant des </w:t>
      </w:r>
      <w:r>
        <w:rPr>
          <w:rFonts w:asciiTheme="majorBidi" w:hAnsiTheme="majorBidi" w:cstheme="majorBidi"/>
          <w:sz w:val="28"/>
          <w:szCs w:val="28"/>
        </w:rPr>
        <w:t xml:space="preserve">principales </w:t>
      </w:r>
      <w:r>
        <w:rPr>
          <w:rFonts w:asciiTheme="majorBidi" w:hAnsiTheme="majorBidi" w:cstheme="majorBidi"/>
          <w:b/>
          <w:bCs/>
          <w:sz w:val="28"/>
          <w:szCs w:val="28"/>
        </w:rPr>
        <w:t>bourses</w:t>
      </w:r>
      <w:r w:rsidRPr="003A46E3">
        <w:rPr>
          <w:rFonts w:asciiTheme="majorBidi" w:hAnsiTheme="majorBidi" w:cstheme="majorBidi"/>
          <w:b/>
          <w:bCs/>
          <w:sz w:val="28"/>
          <w:szCs w:val="28"/>
        </w:rPr>
        <w:t xml:space="preserve"> internation</w:t>
      </w:r>
      <w:r>
        <w:rPr>
          <w:rFonts w:asciiTheme="majorBidi" w:hAnsiTheme="majorBidi" w:cstheme="majorBidi"/>
          <w:b/>
          <w:bCs/>
          <w:sz w:val="28"/>
          <w:szCs w:val="28"/>
        </w:rPr>
        <w:t>ales</w:t>
      </w:r>
      <w:r w:rsidR="0064048E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64048E" w:rsidRPr="0064048E">
        <w:rPr>
          <w:rFonts w:asciiTheme="majorBidi" w:hAnsiTheme="majorBidi" w:cstheme="majorBidi"/>
          <w:sz w:val="28"/>
          <w:szCs w:val="28"/>
        </w:rPr>
        <w:t>elles</w:t>
      </w:r>
      <w:r>
        <w:rPr>
          <w:rFonts w:asciiTheme="majorBidi" w:hAnsiTheme="majorBidi" w:cstheme="majorBidi"/>
          <w:sz w:val="28"/>
          <w:szCs w:val="28"/>
        </w:rPr>
        <w:t xml:space="preserve"> se sont orienté</w:t>
      </w:r>
      <w:r w:rsidR="00ED4A11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s récemment à la hausse après </w:t>
      </w:r>
      <w:r w:rsidR="0064048E">
        <w:rPr>
          <w:rFonts w:asciiTheme="majorBidi" w:hAnsiTheme="majorBidi" w:cstheme="majorBidi"/>
          <w:sz w:val="28"/>
          <w:szCs w:val="28"/>
        </w:rPr>
        <w:t>la confirmation de la « </w:t>
      </w:r>
      <w:r>
        <w:rPr>
          <w:rFonts w:asciiTheme="majorBidi" w:hAnsiTheme="majorBidi" w:cstheme="majorBidi"/>
          <w:sz w:val="28"/>
          <w:szCs w:val="28"/>
        </w:rPr>
        <w:t>Fed</w:t>
      </w:r>
      <w:r w:rsidR="0064048E">
        <w:rPr>
          <w:rFonts w:asciiTheme="majorBidi" w:hAnsiTheme="majorBidi" w:cstheme="majorBidi"/>
          <w:sz w:val="28"/>
          <w:szCs w:val="28"/>
        </w:rPr>
        <w:t> »</w:t>
      </w:r>
      <w:r>
        <w:rPr>
          <w:rFonts w:asciiTheme="majorBidi" w:hAnsiTheme="majorBidi" w:cstheme="majorBidi"/>
          <w:sz w:val="28"/>
          <w:szCs w:val="28"/>
        </w:rPr>
        <w:t xml:space="preserve"> que le relèvement du taux d’intérêt </w:t>
      </w:r>
      <w:r w:rsidR="0064048E">
        <w:rPr>
          <w:rFonts w:asciiTheme="majorBidi" w:hAnsiTheme="majorBidi" w:cstheme="majorBidi"/>
          <w:sz w:val="28"/>
          <w:szCs w:val="28"/>
        </w:rPr>
        <w:t xml:space="preserve">aux Etats-Unis </w:t>
      </w:r>
      <w:r w:rsidR="00ED4A11">
        <w:rPr>
          <w:rFonts w:asciiTheme="majorBidi" w:hAnsiTheme="majorBidi" w:cstheme="majorBidi"/>
          <w:sz w:val="28"/>
          <w:szCs w:val="28"/>
        </w:rPr>
        <w:t>sera</w:t>
      </w:r>
      <w:r>
        <w:rPr>
          <w:rFonts w:asciiTheme="majorBidi" w:hAnsiTheme="majorBidi" w:cstheme="majorBidi"/>
          <w:sz w:val="28"/>
          <w:szCs w:val="28"/>
        </w:rPr>
        <w:t xml:space="preserve"> progressif, tandis que la Banque du Japon a maintenu sa politique monétaire accommodante tout en confirmant que l’économie est sur la voie d’une reprise modérée.    </w:t>
      </w:r>
    </w:p>
    <w:p w:rsidR="006D0086" w:rsidRDefault="006D0086" w:rsidP="006D008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Du côté des </w:t>
      </w:r>
      <w:r w:rsidRPr="003A46E3">
        <w:rPr>
          <w:rFonts w:asciiTheme="majorBidi" w:hAnsiTheme="majorBidi" w:cstheme="majorBidi"/>
          <w:b/>
          <w:bCs/>
          <w:sz w:val="28"/>
          <w:szCs w:val="28"/>
        </w:rPr>
        <w:t>marchés des changes internationaux</w:t>
      </w:r>
      <w:r>
        <w:rPr>
          <w:rFonts w:asciiTheme="majorBidi" w:hAnsiTheme="majorBidi" w:cstheme="majorBidi"/>
          <w:sz w:val="28"/>
          <w:szCs w:val="28"/>
        </w:rPr>
        <w:t>, ils ont été marqués, récemment, par une dépréciation de l’euro  qui est revenu à 1,0649 dollar, le        20 novembre courant,  en rapport avec la divergence des politiques monétaires entre les Etats-Unis et la Zone Euro. En effet, il est attendu que la FED commence à rehausser son taux d’intérêt directeur en décembre prochain, alors que la BCE pourrait prendre, au même mois, de nouvelles mesures d’assouplissement visant surtout à soutenir l’activité économique</w:t>
      </w:r>
      <w:r w:rsidRPr="00143126">
        <w:rPr>
          <w:rFonts w:asciiTheme="majorBidi" w:hAnsiTheme="majorBidi" w:cstheme="majorBidi"/>
          <w:sz w:val="28"/>
          <w:szCs w:val="28"/>
        </w:rPr>
        <w:t>.</w:t>
      </w:r>
    </w:p>
    <w:p w:rsidR="006D0086" w:rsidRDefault="006D0086" w:rsidP="006D0086">
      <w:pPr>
        <w:tabs>
          <w:tab w:val="left" w:pos="200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noProof/>
          <w:lang w:eastAsia="fr-FR"/>
        </w:rPr>
        <w:drawing>
          <wp:inline distT="0" distB="0" distL="0" distR="0">
            <wp:extent cx="5939790" cy="2951582"/>
            <wp:effectExtent l="19050" t="0" r="22860" b="1168"/>
            <wp:docPr id="20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2CDB" w:rsidRPr="00106A83" w:rsidRDefault="00692CDB">
      <w:pPr>
        <w:rPr>
          <w:rFonts w:asciiTheme="majorBidi" w:hAnsiTheme="majorBidi" w:cstheme="majorBidi"/>
          <w:sz w:val="28"/>
          <w:szCs w:val="28"/>
        </w:rPr>
      </w:pPr>
    </w:p>
    <w:p w:rsidR="00B36D14" w:rsidRDefault="0023348C" w:rsidP="00B3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  <w:r w:rsidRPr="00106A83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  <w:t>2- CONJONCTURE NATIONALE</w:t>
      </w:r>
      <w:r w:rsidR="00B36D14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  <w:tab/>
      </w:r>
    </w:p>
    <w:tbl>
      <w:tblPr>
        <w:tblStyle w:val="Grilledutableau1"/>
        <w:tblW w:w="9464" w:type="dxa"/>
        <w:shd w:val="clear" w:color="auto" w:fill="548DD4" w:themeFill="text2" w:themeFillTint="99"/>
        <w:tblLook w:val="04A0"/>
      </w:tblPr>
      <w:tblGrid>
        <w:gridCol w:w="9464"/>
      </w:tblGrid>
      <w:tr w:rsidR="00B36D14" w:rsidRPr="00810AE3" w:rsidTr="008B4463">
        <w:tc>
          <w:tcPr>
            <w:tcW w:w="9464" w:type="dxa"/>
            <w:shd w:val="clear" w:color="auto" w:fill="548DD4" w:themeFill="text2" w:themeFillTint="99"/>
          </w:tcPr>
          <w:p w:rsidR="00B36D14" w:rsidRPr="00810AE3" w:rsidRDefault="00B36D14" w:rsidP="008B4463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</w:pPr>
            <w:r w:rsidRPr="00810AE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>2-1   Secteur Réel</w:t>
            </w:r>
          </w:p>
        </w:tc>
      </w:tr>
    </w:tbl>
    <w:p w:rsidR="00B36D14" w:rsidRDefault="00B36D14" w:rsidP="0064048E">
      <w:pPr>
        <w:spacing w:before="240" w:after="120"/>
        <w:ind w:firstLine="708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4D614E">
        <w:rPr>
          <w:rFonts w:asciiTheme="majorBidi" w:hAnsiTheme="majorBidi" w:cstheme="majorBidi"/>
          <w:sz w:val="28"/>
          <w:szCs w:val="28"/>
          <w:lang w:bidi="ar-TN"/>
        </w:rPr>
        <w:t>Le</w:t>
      </w:r>
      <w:r w:rsidR="00FB28C3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PIB réel </w:t>
      </w:r>
      <w:r w:rsidRPr="004D614E">
        <w:rPr>
          <w:rFonts w:asciiTheme="majorBidi" w:hAnsiTheme="majorBidi" w:cstheme="majorBidi"/>
          <w:sz w:val="28"/>
          <w:szCs w:val="28"/>
          <w:lang w:bidi="ar-TN"/>
        </w:rPr>
        <w:t>a enregistré</w:t>
      </w:r>
      <w:r>
        <w:rPr>
          <w:rFonts w:asciiTheme="majorBidi" w:hAnsiTheme="majorBidi" w:cstheme="majorBidi"/>
          <w:sz w:val="28"/>
          <w:szCs w:val="28"/>
          <w:lang w:bidi="ar-TN"/>
        </w:rPr>
        <w:t>,</w:t>
      </w:r>
      <w:r w:rsidR="00FB28C3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TN"/>
        </w:rPr>
        <w:t>au</w:t>
      </w:r>
      <w:r w:rsidRPr="004D614E">
        <w:rPr>
          <w:rFonts w:asciiTheme="majorBidi" w:hAnsiTheme="majorBidi" w:cstheme="majorBidi"/>
          <w:sz w:val="28"/>
          <w:szCs w:val="28"/>
          <w:lang w:bidi="ar-TN"/>
        </w:rPr>
        <w:t xml:space="preserve"> troisième trimestre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de l’année en cours,</w:t>
      </w:r>
      <w:r w:rsidRPr="004D614E">
        <w:rPr>
          <w:rFonts w:asciiTheme="majorBidi" w:hAnsiTheme="majorBidi" w:cstheme="majorBidi"/>
          <w:sz w:val="28"/>
          <w:szCs w:val="28"/>
          <w:lang w:bidi="ar-TN"/>
        </w:rPr>
        <w:t xml:space="preserve"> une hausse de 0,1%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par rapport au trimestre précédent après un fléchissement de 0,7% et 0,2% durant les deux trimestres antérieurs. En glissement annuel et aux prix constants, le PIB a connu   un repli de 0,1% au cours </w:t>
      </w:r>
      <w:r w:rsidR="0064048E">
        <w:rPr>
          <w:rFonts w:asciiTheme="majorBidi" w:hAnsiTheme="majorBidi" w:cstheme="majorBidi"/>
          <w:sz w:val="28"/>
          <w:szCs w:val="28"/>
          <w:lang w:bidi="ar-TN"/>
        </w:rPr>
        <w:t>du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troisième trimestre de 2015 contre une hausse de 0,7% le trimestre précédent et de 2,4% durant la même période une année auparavant. Le fléchissement de la croissance est imputable notamment à la baisse de l’activité dans le secteur industriel et les services marchands. </w:t>
      </w:r>
    </w:p>
    <w:p w:rsidR="00B36D14" w:rsidRDefault="00B36D14" w:rsidP="0064048E">
      <w:pPr>
        <w:spacing w:before="240" w:after="120"/>
        <w:ind w:firstLine="708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 xml:space="preserve">- </w:t>
      </w:r>
      <w:r w:rsidR="0064048E">
        <w:rPr>
          <w:rFonts w:asciiTheme="majorBidi" w:hAnsiTheme="majorBidi" w:cstheme="majorBidi"/>
          <w:sz w:val="28"/>
          <w:szCs w:val="28"/>
          <w:lang w:bidi="ar-TN"/>
        </w:rPr>
        <w:t>En conséquence</w:t>
      </w:r>
      <w:r w:rsidRPr="003E3056">
        <w:rPr>
          <w:rFonts w:asciiTheme="majorBidi" w:hAnsiTheme="majorBidi" w:cstheme="majorBidi"/>
          <w:b/>
          <w:bCs/>
          <w:sz w:val="28"/>
          <w:szCs w:val="28"/>
          <w:lang w:bidi="ar-TN"/>
        </w:rPr>
        <w:t>, le taux de chômage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s’est accru, au cours du troisième trimestre, de 0,1 point de pourcentage par rapport au trimestre précédent pour s’établir 15,3%, alors que la hausse a atteint 3,9 points de pourcentage pour les diplômés de l’enseignement supérieur pour se situer à 32%.</w:t>
      </w:r>
    </w:p>
    <w:p w:rsidR="00B36D14" w:rsidRDefault="00B36D14" w:rsidP="00560D78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4D3AE4">
        <w:rPr>
          <w:rFonts w:asciiTheme="majorBidi" w:hAnsiTheme="majorBidi" w:cstheme="majorBidi"/>
          <w:sz w:val="28"/>
          <w:szCs w:val="28"/>
          <w:lang w:bidi="ar-TN"/>
        </w:rPr>
        <w:t xml:space="preserve">- </w:t>
      </w:r>
      <w:r w:rsidRPr="003E3056">
        <w:rPr>
          <w:rFonts w:asciiTheme="majorBidi" w:hAnsiTheme="majorBidi" w:cstheme="majorBidi"/>
          <w:b/>
          <w:bCs/>
          <w:sz w:val="28"/>
          <w:szCs w:val="28"/>
          <w:lang w:bidi="ar-TN"/>
        </w:rPr>
        <w:t>Au plan sectoriel</w:t>
      </w:r>
      <w:r w:rsidRPr="004D3AE4">
        <w:rPr>
          <w:rFonts w:asciiTheme="majorBidi" w:hAnsiTheme="majorBidi" w:cstheme="majorBidi"/>
          <w:sz w:val="28"/>
          <w:szCs w:val="28"/>
          <w:lang w:bidi="ar-TN"/>
        </w:rPr>
        <w:t xml:space="preserve">, </w:t>
      </w:r>
      <w:r w:rsidRPr="004D3AE4">
        <w:rPr>
          <w:rFonts w:asciiTheme="majorBidi" w:hAnsiTheme="majorBidi" w:cstheme="majorBidi"/>
          <w:b/>
          <w:bCs/>
          <w:sz w:val="28"/>
          <w:szCs w:val="28"/>
          <w:lang w:bidi="ar-TN"/>
        </w:rPr>
        <w:t>l’indice général de la production industrielle</w:t>
      </w:r>
      <w:r w:rsidRPr="004D3AE4">
        <w:rPr>
          <w:rFonts w:asciiTheme="majorBidi" w:hAnsiTheme="majorBidi" w:cstheme="majorBidi"/>
          <w:sz w:val="28"/>
          <w:szCs w:val="28"/>
          <w:lang w:bidi="ar-TN"/>
        </w:rPr>
        <w:t xml:space="preserve"> a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poursuivi sa baisse à un rythme plus accéléré, durant les neufs premiers mois de l’année en cours, soit -1,7% contre -1,2% </w:t>
      </w:r>
      <w:r w:rsidR="00560D78">
        <w:rPr>
          <w:rFonts w:asciiTheme="majorBidi" w:hAnsiTheme="majorBidi" w:cstheme="majorBidi"/>
          <w:sz w:val="28"/>
          <w:szCs w:val="28"/>
          <w:lang w:bidi="ar-TN"/>
        </w:rPr>
        <w:t>pour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la même période une année auparavant sous l’effet notamment de la détérioration de la production minière </w:t>
      </w:r>
      <w:r>
        <w:rPr>
          <w:rFonts w:asciiTheme="majorBidi" w:hAnsiTheme="majorBidi" w:cstheme="majorBidi"/>
          <w:sz w:val="28"/>
          <w:szCs w:val="28"/>
          <w:lang w:bidi="ar-TN"/>
        </w:rPr>
        <w:br/>
        <w:t xml:space="preserve">et la poursuite  du fléchissement de la production énergétique parallèlement à une stagnation de la production dans les industries manufacturières. </w:t>
      </w:r>
    </w:p>
    <w:p w:rsidR="00B36D14" w:rsidRPr="004D3AE4" w:rsidRDefault="00B36D14" w:rsidP="00560D78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617D8C">
        <w:rPr>
          <w:rFonts w:asciiTheme="majorBidi" w:hAnsiTheme="majorBidi" w:cstheme="majorBidi"/>
          <w:sz w:val="28"/>
          <w:szCs w:val="28"/>
          <w:lang w:bidi="ar-TN"/>
        </w:rPr>
        <w:lastRenderedPageBreak/>
        <w:t>- Les principaux indicateurs conjoncturels relatifs à l’évolution de l’activité industrielle</w:t>
      </w:r>
      <w:r>
        <w:rPr>
          <w:rFonts w:asciiTheme="majorBidi" w:hAnsiTheme="majorBidi" w:cstheme="majorBidi"/>
          <w:sz w:val="28"/>
          <w:szCs w:val="28"/>
          <w:lang w:bidi="ar-TN"/>
        </w:rPr>
        <w:t>,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 xml:space="preserve"> observés au cours du mois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d’octobre 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>2015</w:t>
      </w:r>
      <w:r>
        <w:rPr>
          <w:rFonts w:asciiTheme="majorBidi" w:hAnsiTheme="majorBidi" w:cstheme="majorBidi"/>
          <w:sz w:val="28"/>
          <w:szCs w:val="28"/>
          <w:lang w:bidi="ar-TN"/>
        </w:rPr>
        <w:t>,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 xml:space="preserve"> montrent un repli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des importations 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 xml:space="preserve">de biens d’équipement </w:t>
      </w:r>
      <w:r>
        <w:rPr>
          <w:rFonts w:asciiTheme="majorBidi" w:hAnsiTheme="majorBidi" w:cstheme="majorBidi"/>
          <w:sz w:val="28"/>
          <w:szCs w:val="28"/>
          <w:lang w:bidi="ar-TN"/>
        </w:rPr>
        <w:t>et de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 xml:space="preserve"> matières premières et demi-produits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. Egalement, les 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>exportations des industries mécaniques et électriques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ainsi que celles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 xml:space="preserve"> des industries du textile, habillement, cuirs et chaussures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ont </w:t>
      </w:r>
      <w:r w:rsidRPr="00617D8C">
        <w:rPr>
          <w:rFonts w:asciiTheme="majorBidi" w:hAnsiTheme="majorBidi" w:cstheme="majorBidi"/>
          <w:sz w:val="28"/>
          <w:szCs w:val="28"/>
          <w:lang w:bidi="ar-TN"/>
        </w:rPr>
        <w:t xml:space="preserve">connu une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décélération. </w:t>
      </w:r>
    </w:p>
    <w:p w:rsidR="00B36D14" w:rsidRDefault="00B36D14" w:rsidP="00B36D14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745C4A">
        <w:rPr>
          <w:rFonts w:asciiTheme="majorBidi" w:hAnsiTheme="majorBidi" w:cstheme="majorBidi"/>
          <w:sz w:val="28"/>
          <w:szCs w:val="28"/>
          <w:lang w:bidi="ar-TN"/>
        </w:rPr>
        <w:t xml:space="preserve">- Concernant le </w:t>
      </w:r>
      <w:r w:rsidRPr="00745C4A">
        <w:rPr>
          <w:rFonts w:asciiTheme="majorBidi" w:hAnsiTheme="majorBidi" w:cstheme="majorBidi"/>
          <w:b/>
          <w:bCs/>
          <w:sz w:val="28"/>
          <w:szCs w:val="28"/>
          <w:lang w:bidi="ar-TN"/>
        </w:rPr>
        <w:t>secteur des services</w:t>
      </w:r>
      <w:r w:rsidRPr="00745C4A">
        <w:rPr>
          <w:rFonts w:asciiTheme="majorBidi" w:hAnsiTheme="majorBidi" w:cstheme="majorBidi"/>
          <w:sz w:val="28"/>
          <w:szCs w:val="28"/>
          <w:lang w:bidi="ar-TN"/>
        </w:rPr>
        <w:t xml:space="preserve">, les principaux indicateurs de </w:t>
      </w:r>
      <w:r w:rsidRPr="003820E1">
        <w:rPr>
          <w:rFonts w:asciiTheme="majorBidi" w:hAnsiTheme="majorBidi" w:cstheme="majorBidi"/>
          <w:b/>
          <w:bCs/>
          <w:sz w:val="28"/>
          <w:szCs w:val="28"/>
          <w:lang w:bidi="ar-TN"/>
        </w:rPr>
        <w:t>l’activité touristique</w:t>
      </w:r>
      <w:r w:rsidRPr="00745C4A">
        <w:rPr>
          <w:rFonts w:asciiTheme="majorBidi" w:hAnsiTheme="majorBidi" w:cstheme="majorBidi"/>
          <w:sz w:val="28"/>
          <w:szCs w:val="28"/>
          <w:lang w:bidi="ar-TN"/>
        </w:rPr>
        <w:t xml:space="preserve"> ont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poursuivi leur fléchissement</w:t>
      </w:r>
      <w:r w:rsidRPr="00745C4A">
        <w:rPr>
          <w:rFonts w:asciiTheme="majorBidi" w:hAnsiTheme="majorBidi" w:cstheme="majorBidi"/>
          <w:sz w:val="28"/>
          <w:szCs w:val="28"/>
          <w:lang w:bidi="ar-TN"/>
        </w:rPr>
        <w:t xml:space="preserve">, au mois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d’octobre 2015, en particulier pour </w:t>
      </w:r>
      <w:r w:rsidRPr="00745C4A">
        <w:rPr>
          <w:rFonts w:asciiTheme="majorBidi" w:hAnsiTheme="majorBidi" w:cstheme="majorBidi"/>
          <w:sz w:val="28"/>
          <w:szCs w:val="28"/>
          <w:lang w:bidi="ar-TN"/>
        </w:rPr>
        <w:t>les nuitées touristiques globales </w:t>
      </w:r>
      <w:r>
        <w:rPr>
          <w:rFonts w:asciiTheme="majorBidi" w:hAnsiTheme="majorBidi" w:cstheme="majorBidi"/>
          <w:sz w:val="28"/>
          <w:szCs w:val="28"/>
          <w:lang w:bidi="ar-TN"/>
        </w:rPr>
        <w:t>( -64,6% en glissement annuel)</w:t>
      </w:r>
      <w:r w:rsidRPr="00745C4A">
        <w:rPr>
          <w:rFonts w:asciiTheme="majorBidi" w:hAnsiTheme="majorBidi" w:cstheme="majorBidi"/>
          <w:sz w:val="28"/>
          <w:szCs w:val="28"/>
          <w:lang w:bidi="ar-TN"/>
        </w:rPr>
        <w:t xml:space="preserve">, les 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entrées de touristes étrangers (-33,9%) et les recettes touristiques ( -53,4%). Cette même tendance a concerné l’activité du </w:t>
      </w:r>
      <w:r w:rsidRPr="008C62AD">
        <w:rPr>
          <w:rFonts w:asciiTheme="majorBidi" w:hAnsiTheme="majorBidi" w:cstheme="majorBidi"/>
          <w:b/>
          <w:bCs/>
          <w:sz w:val="28"/>
          <w:szCs w:val="28"/>
          <w:lang w:bidi="ar-TN"/>
        </w:rPr>
        <w:t>transport aérien</w:t>
      </w:r>
      <w:r>
        <w:rPr>
          <w:rFonts w:asciiTheme="majorBidi" w:hAnsiTheme="majorBidi" w:cstheme="majorBidi"/>
          <w:sz w:val="28"/>
          <w:szCs w:val="28"/>
          <w:lang w:bidi="ar-TN"/>
        </w:rPr>
        <w:t xml:space="preserve"> (-39,2%)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92"/>
        <w:gridCol w:w="4978"/>
      </w:tblGrid>
      <w:tr w:rsidR="00B36D14" w:rsidTr="008B4463">
        <w:tc>
          <w:tcPr>
            <w:tcW w:w="4747" w:type="dxa"/>
          </w:tcPr>
          <w:p w:rsidR="00B36D14" w:rsidRDefault="00B36D14" w:rsidP="008B4463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00350" cy="1933575"/>
                  <wp:effectExtent l="0" t="0" r="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877" cy="193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:rsidR="00B36D14" w:rsidRDefault="00B36D14" w:rsidP="008B4463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48000" cy="1933575"/>
                  <wp:effectExtent l="0" t="0" r="0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933" cy="193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D14" w:rsidRPr="00766C05" w:rsidRDefault="00B36D14" w:rsidP="00B36D14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</w:p>
    <w:tbl>
      <w:tblPr>
        <w:tblStyle w:val="Grilledutableau1"/>
        <w:tblW w:w="0" w:type="auto"/>
        <w:shd w:val="clear" w:color="auto" w:fill="548DD4" w:themeFill="text2" w:themeFillTint="99"/>
        <w:tblLook w:val="04A0"/>
      </w:tblPr>
      <w:tblGrid>
        <w:gridCol w:w="9494"/>
      </w:tblGrid>
      <w:tr w:rsidR="00106A83" w:rsidRPr="00106A83" w:rsidTr="00227EC9">
        <w:tc>
          <w:tcPr>
            <w:tcW w:w="9494" w:type="dxa"/>
            <w:shd w:val="clear" w:color="auto" w:fill="548DD4" w:themeFill="text2" w:themeFillTint="99"/>
          </w:tcPr>
          <w:p w:rsidR="00203A4E" w:rsidRPr="00A02B3F" w:rsidRDefault="00203A4E" w:rsidP="00B36D14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</w:pPr>
            <w:r w:rsidRPr="00A02B3F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>2-</w:t>
            </w:r>
            <w:r w:rsidR="00B36D1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>2</w:t>
            </w:r>
            <w:r w:rsidRPr="00A02B3F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 xml:space="preserve">  Paiements Extérieurs</w:t>
            </w:r>
          </w:p>
        </w:tc>
      </w:tr>
    </w:tbl>
    <w:p w:rsidR="00692CDB" w:rsidRPr="00106A83" w:rsidRDefault="00203A4E" w:rsidP="00544239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06A83">
        <w:rPr>
          <w:rFonts w:asciiTheme="majorBidi" w:hAnsiTheme="majorBidi" w:cstheme="majorBidi"/>
          <w:b/>
          <w:bCs/>
          <w:sz w:val="28"/>
          <w:szCs w:val="28"/>
          <w:lang w:bidi="ar-TN"/>
        </w:rPr>
        <w:t>- Le déficit de la balance commerciale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s’est contracté, au cours des 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>dix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premiers mois de 2015, d’environ 1</w:t>
      </w:r>
      <w:r w:rsidR="00A02B3F">
        <w:rPr>
          <w:rFonts w:asciiTheme="majorBidi" w:hAnsiTheme="majorBidi" w:cstheme="majorBidi" w:hint="cs"/>
          <w:sz w:val="28"/>
          <w:szCs w:val="28"/>
          <w:rtl/>
          <w:lang w:bidi="ar-TN"/>
        </w:rPr>
        <w:t>.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>543</w:t>
      </w:r>
      <w:r w:rsidR="00A02B3F">
        <w:rPr>
          <w:rFonts w:asciiTheme="majorBidi" w:hAnsiTheme="majorBidi" w:cstheme="majorBidi"/>
          <w:sz w:val="28"/>
          <w:szCs w:val="28"/>
          <w:lang w:bidi="ar-TN"/>
        </w:rPr>
        <w:t>MDT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ou 1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>3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,1%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 xml:space="preserve"> pour se situer à 10,2 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>milliards de dinars,</w:t>
      </w:r>
      <w:r w:rsidR="00457768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315B81" w:rsidRPr="00106A83">
        <w:rPr>
          <w:rFonts w:asciiTheme="majorBidi" w:hAnsiTheme="majorBidi" w:cstheme="majorBidi"/>
          <w:sz w:val="28"/>
          <w:szCs w:val="28"/>
          <w:lang w:bidi="ar-TN"/>
        </w:rPr>
        <w:t>suite principalement à l’amélioration du solde de la balance alimentaire qui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 xml:space="preserve"> a dégagé un excédent de 143 MDT contre un déficit de 1.293 MDT au cours de la même période de 2014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 xml:space="preserve">,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grâce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 xml:space="preserve"> au niveau recor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d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 xml:space="preserve"> des exportations de l’huile d’olive. 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Pour sa part, le déficit de la balance énergétique a connu une </w:t>
      </w:r>
      <w:r w:rsidR="00315B81">
        <w:rPr>
          <w:rFonts w:asciiTheme="majorBidi" w:hAnsiTheme="majorBidi" w:cstheme="majorBidi"/>
          <w:sz w:val="28"/>
          <w:szCs w:val="28"/>
          <w:lang w:bidi="ar-TN"/>
        </w:rPr>
        <w:t xml:space="preserve">contraction de 8% pour </w:t>
      </w:r>
      <w:r w:rsidR="00E06B3C">
        <w:rPr>
          <w:rFonts w:asciiTheme="majorBidi" w:hAnsiTheme="majorBidi" w:cstheme="majorBidi"/>
          <w:sz w:val="28"/>
          <w:szCs w:val="28"/>
          <w:lang w:bidi="ar-TN"/>
        </w:rPr>
        <w:t>s’établir à 2.948 MDT.</w:t>
      </w:r>
    </w:p>
    <w:p w:rsidR="00692CDB" w:rsidRPr="00106A83" w:rsidRDefault="00203A4E" w:rsidP="00B67D48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06A83">
        <w:rPr>
          <w:rFonts w:asciiTheme="majorBidi" w:hAnsiTheme="majorBidi" w:cstheme="majorBidi"/>
          <w:sz w:val="28"/>
          <w:szCs w:val="28"/>
          <w:lang w:bidi="ar-TN"/>
        </w:rPr>
        <w:t>- En revanche, les recettes touristiques ont enregis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tré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>,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 xml:space="preserve"> au cours de la même période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, une chute de 3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3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,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4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% pour revenir à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2.087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MDT.</w:t>
      </w:r>
    </w:p>
    <w:p w:rsidR="00692CDB" w:rsidRPr="00106A83" w:rsidRDefault="00203A4E" w:rsidP="00544239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06A83">
        <w:rPr>
          <w:rFonts w:asciiTheme="majorBidi" w:hAnsiTheme="majorBidi" w:cstheme="majorBidi"/>
          <w:sz w:val="28"/>
          <w:szCs w:val="28"/>
          <w:lang w:bidi="ar-TN"/>
        </w:rPr>
        <w:t>- Egalement, les revenus du travail ont diminué</w:t>
      </w:r>
      <w:r w:rsidR="00544239" w:rsidRPr="00106A83">
        <w:rPr>
          <w:rFonts w:asciiTheme="majorBidi" w:hAnsiTheme="majorBidi" w:cstheme="majorBidi"/>
          <w:sz w:val="28"/>
          <w:szCs w:val="28"/>
          <w:lang w:bidi="ar-TN"/>
        </w:rPr>
        <w:t xml:space="preserve">de 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>5</w:t>
      </w:r>
      <w:r w:rsidR="00544239" w:rsidRPr="00106A83">
        <w:rPr>
          <w:rFonts w:asciiTheme="majorBidi" w:hAnsiTheme="majorBidi" w:cstheme="majorBidi"/>
          <w:sz w:val="28"/>
          <w:szCs w:val="28"/>
          <w:lang w:bidi="ar-TN"/>
        </w:rPr>
        <w:t>,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>4</w:t>
      </w:r>
      <w:r w:rsidR="00544239" w:rsidRPr="00106A83">
        <w:rPr>
          <w:rFonts w:asciiTheme="majorBidi" w:hAnsiTheme="majorBidi" w:cstheme="majorBidi"/>
          <w:sz w:val="28"/>
          <w:szCs w:val="28"/>
          <w:lang w:bidi="ar-TN"/>
        </w:rPr>
        <w:t>%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,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en comparaison avec leur niveau des dix premiers de 201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>4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, pour se situer à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3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.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190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MDT.</w:t>
      </w:r>
    </w:p>
    <w:p w:rsidR="00203A4E" w:rsidRPr="00106A83" w:rsidRDefault="00203A4E" w:rsidP="00B67D48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-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Suite à ces évolutions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, le </w:t>
      </w:r>
      <w:r w:rsidRPr="00106A83">
        <w:rPr>
          <w:rFonts w:asciiTheme="majorBidi" w:hAnsiTheme="majorBidi" w:cstheme="majorBidi"/>
          <w:b/>
          <w:bCs/>
          <w:sz w:val="28"/>
          <w:szCs w:val="28"/>
          <w:lang w:bidi="ar-TN"/>
        </w:rPr>
        <w:t>déficit courant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s’est établi à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6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.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279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MDT ou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7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,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2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% du PIB, au cours des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dix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premiers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 xml:space="preserve"> mois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de l’année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 xml:space="preserve"> en cours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, contre 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6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.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262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MDT et 7</w:t>
      </w:r>
      <w:r w:rsidR="00B67D48">
        <w:rPr>
          <w:rFonts w:asciiTheme="majorBidi" w:hAnsiTheme="majorBidi" w:cstheme="majorBidi"/>
          <w:sz w:val="28"/>
          <w:szCs w:val="28"/>
          <w:lang w:bidi="ar-TN"/>
        </w:rPr>
        <w:t>,6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% durant la même période de l’an passé. </w:t>
      </w:r>
    </w:p>
    <w:p w:rsidR="00203A4E" w:rsidRPr="00106A83" w:rsidRDefault="00F7068D" w:rsidP="00692CDB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bidi="ar-TN"/>
        </w:rPr>
      </w:pPr>
      <w:r w:rsidRPr="00F7068D">
        <w:rPr>
          <w:rFonts w:asciiTheme="majorBidi" w:hAnsiTheme="majorBidi" w:cstheme="majorBidi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819775" cy="3190875"/>
            <wp:effectExtent l="19050" t="0" r="9525" b="0"/>
            <wp:docPr id="3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3A4E" w:rsidRPr="00106A83" w:rsidRDefault="00203A4E" w:rsidP="00544239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- Pour leur part, les </w:t>
      </w:r>
      <w:r w:rsidRPr="00106A83">
        <w:rPr>
          <w:rFonts w:asciiTheme="majorBidi" w:hAnsiTheme="majorBidi" w:cstheme="majorBidi"/>
          <w:b/>
          <w:bCs/>
          <w:sz w:val="28"/>
          <w:szCs w:val="28"/>
          <w:lang w:bidi="ar-TN"/>
        </w:rPr>
        <w:t>avoirs nets en devises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ont atteint, </w:t>
      </w:r>
      <w:r w:rsidR="00F7068D">
        <w:rPr>
          <w:rFonts w:asciiTheme="majorBidi" w:hAnsiTheme="majorBidi" w:cstheme="majorBidi"/>
          <w:sz w:val="28"/>
          <w:szCs w:val="28"/>
          <w:lang w:bidi="ar-TN"/>
        </w:rPr>
        <w:t>au terme du mois</w:t>
      </w:r>
      <w:r w:rsidR="00692CDB" w:rsidRPr="00106A83">
        <w:rPr>
          <w:rFonts w:asciiTheme="majorBidi" w:hAnsiTheme="majorBidi" w:cstheme="majorBidi"/>
          <w:sz w:val="28"/>
          <w:szCs w:val="28"/>
          <w:lang w:bidi="ar-TN"/>
        </w:rPr>
        <w:t> </w:t>
      </w:r>
      <w:r w:rsidR="0048493B">
        <w:rPr>
          <w:rFonts w:asciiTheme="majorBidi" w:hAnsiTheme="majorBidi" w:cstheme="majorBidi"/>
          <w:sz w:val="28"/>
          <w:szCs w:val="28"/>
          <w:lang w:bidi="ar-TN"/>
        </w:rPr>
        <w:t>d’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octobre</w:t>
      </w:r>
      <w:r w:rsidR="00692CDB" w:rsidRPr="00106A83">
        <w:rPr>
          <w:rFonts w:asciiTheme="majorBidi" w:hAnsiTheme="majorBidi" w:cstheme="majorBidi"/>
          <w:sz w:val="28"/>
          <w:szCs w:val="28"/>
          <w:lang w:bidi="ar-TN"/>
        </w:rPr>
        <w:t> 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2015, 1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>2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.</w:t>
      </w:r>
      <w:r w:rsidR="0048493B">
        <w:rPr>
          <w:rFonts w:asciiTheme="majorBidi" w:hAnsiTheme="majorBidi" w:cstheme="majorBidi"/>
          <w:sz w:val="28"/>
          <w:szCs w:val="28"/>
          <w:lang w:bidi="ar-TN"/>
        </w:rPr>
        <w:t>966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MDT ou 11</w:t>
      </w:r>
      <w:r w:rsidR="00CE03E3">
        <w:rPr>
          <w:rFonts w:asciiTheme="majorBidi" w:hAnsiTheme="majorBidi" w:cstheme="majorBidi"/>
          <w:sz w:val="28"/>
          <w:szCs w:val="28"/>
          <w:lang w:bidi="ar-TN"/>
        </w:rPr>
        <w:t>7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jours d’importation contre 13.097 MDT et 112 jours à la fin de l’année 2014.</w:t>
      </w:r>
    </w:p>
    <w:p w:rsidR="00CF5C7E" w:rsidRPr="00106A83" w:rsidRDefault="00CF5C7E" w:rsidP="00692CDB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9570"/>
      </w:tblGrid>
      <w:tr w:rsidR="0048493B" w:rsidTr="0048493B">
        <w:tc>
          <w:tcPr>
            <w:tcW w:w="9494" w:type="dxa"/>
          </w:tcPr>
          <w:p w:rsidR="0048493B" w:rsidRDefault="0048493B" w:rsidP="00692CD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48493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39790" cy="3643694"/>
                  <wp:effectExtent l="0" t="0" r="0" b="0"/>
                  <wp:docPr id="12" name="Graphique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106A83" w:rsidRDefault="00106A83" w:rsidP="00692CDB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bidi="ar-TN"/>
        </w:rPr>
      </w:pPr>
    </w:p>
    <w:p w:rsidR="00544239" w:rsidRDefault="00544239" w:rsidP="00692CDB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bidi="ar-TN"/>
        </w:rPr>
      </w:pPr>
    </w:p>
    <w:p w:rsidR="00544239" w:rsidRPr="00106A83" w:rsidRDefault="00544239" w:rsidP="00692CDB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bidi="ar-TN"/>
        </w:rPr>
      </w:pPr>
    </w:p>
    <w:tbl>
      <w:tblPr>
        <w:tblStyle w:val="Grilledutableau1"/>
        <w:tblW w:w="0" w:type="auto"/>
        <w:shd w:val="clear" w:color="auto" w:fill="548DD4" w:themeFill="text2" w:themeFillTint="99"/>
        <w:tblLook w:val="04A0"/>
      </w:tblPr>
      <w:tblGrid>
        <w:gridCol w:w="9494"/>
      </w:tblGrid>
      <w:tr w:rsidR="00106A83" w:rsidRPr="00106A83" w:rsidTr="00227EC9">
        <w:tc>
          <w:tcPr>
            <w:tcW w:w="9494" w:type="dxa"/>
            <w:shd w:val="clear" w:color="auto" w:fill="548DD4" w:themeFill="text2" w:themeFillTint="99"/>
          </w:tcPr>
          <w:p w:rsidR="00203A4E" w:rsidRPr="00106A83" w:rsidRDefault="00203A4E" w:rsidP="00B36D14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</w:pPr>
            <w:r w:rsidRPr="00106A8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lastRenderedPageBreak/>
              <w:t>2-</w:t>
            </w:r>
            <w:r w:rsidR="00B36D1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>3</w:t>
            </w:r>
            <w:r w:rsidRPr="00106A8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 xml:space="preserve">  Marché des Changes</w:t>
            </w:r>
          </w:p>
        </w:tc>
      </w:tr>
    </w:tbl>
    <w:p w:rsidR="00203A4E" w:rsidRPr="00106A83" w:rsidRDefault="00203A4E" w:rsidP="00544239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- </w:t>
      </w:r>
      <w:r w:rsidRPr="00106A83">
        <w:rPr>
          <w:rFonts w:asciiTheme="majorBidi" w:hAnsiTheme="majorBidi" w:cstheme="majorBidi"/>
          <w:b/>
          <w:bCs/>
          <w:sz w:val="28"/>
          <w:szCs w:val="28"/>
          <w:lang w:bidi="ar-TN"/>
        </w:rPr>
        <w:t>Le taux de change du dinar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a enregistré, en </w:t>
      </w:r>
      <w:r w:rsidR="00544239">
        <w:rPr>
          <w:rFonts w:asciiTheme="majorBidi" w:hAnsiTheme="majorBidi" w:cstheme="majorBidi"/>
          <w:sz w:val="28"/>
          <w:szCs w:val="28"/>
          <w:lang w:bidi="ar-TN"/>
        </w:rPr>
        <w:t>octobre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2015, une dépréciation de 1</w:t>
      </w:r>
      <w:r w:rsidR="00595229">
        <w:rPr>
          <w:rFonts w:asciiTheme="majorBidi" w:hAnsiTheme="majorBidi" w:cstheme="majorBidi"/>
          <w:sz w:val="28"/>
          <w:szCs w:val="28"/>
          <w:lang w:bidi="ar-TN"/>
        </w:rPr>
        <w:t>,2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%  vis-à-vis du dollar et </w:t>
      </w:r>
      <w:r w:rsidR="00595229">
        <w:rPr>
          <w:rFonts w:asciiTheme="majorBidi" w:hAnsiTheme="majorBidi" w:cstheme="majorBidi"/>
          <w:sz w:val="28"/>
          <w:szCs w:val="28"/>
          <w:lang w:bidi="ar-TN"/>
        </w:rPr>
        <w:t xml:space="preserve">une </w:t>
      </w:r>
      <w:r w:rsidR="005C5336">
        <w:rPr>
          <w:rFonts w:asciiTheme="majorBidi" w:hAnsiTheme="majorBidi" w:cstheme="majorBidi"/>
          <w:sz w:val="28"/>
          <w:szCs w:val="28"/>
          <w:lang w:bidi="ar-TN"/>
        </w:rPr>
        <w:t xml:space="preserve">légère </w:t>
      </w:r>
      <w:r w:rsidR="00595229">
        <w:rPr>
          <w:rFonts w:asciiTheme="majorBidi" w:hAnsiTheme="majorBidi" w:cstheme="majorBidi"/>
          <w:sz w:val="28"/>
          <w:szCs w:val="28"/>
          <w:lang w:bidi="ar-TN"/>
        </w:rPr>
        <w:t>appr</w:t>
      </w:r>
      <w:r w:rsidR="008616CD">
        <w:rPr>
          <w:rFonts w:asciiTheme="majorBidi" w:hAnsiTheme="majorBidi" w:cstheme="majorBidi"/>
          <w:sz w:val="28"/>
          <w:szCs w:val="28"/>
          <w:lang w:bidi="ar-TN"/>
        </w:rPr>
        <w:t xml:space="preserve">éciation 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de 0,</w:t>
      </w:r>
      <w:r w:rsidR="005C5336">
        <w:rPr>
          <w:rFonts w:asciiTheme="majorBidi" w:hAnsiTheme="majorBidi" w:cstheme="majorBidi"/>
          <w:sz w:val="28"/>
          <w:szCs w:val="28"/>
          <w:lang w:bidi="ar-TN"/>
        </w:rPr>
        <w:t>2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% par rapport à l’euro.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4"/>
      </w:tblGrid>
      <w:tr w:rsidR="00106A83" w:rsidRPr="00106A83" w:rsidTr="00106A83">
        <w:tc>
          <w:tcPr>
            <w:tcW w:w="9494" w:type="dxa"/>
          </w:tcPr>
          <w:p w:rsidR="00106A83" w:rsidRPr="00106A83" w:rsidRDefault="00106A83" w:rsidP="00106A83">
            <w:pPr>
              <w:spacing w:before="120" w:after="120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</w:pPr>
            <w:r w:rsidRPr="00106A8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TN"/>
              </w:rPr>
              <w:t>Evolution du cours du dinar vis-à-vis du dollar et de l’euro</w:t>
            </w:r>
          </w:p>
        </w:tc>
      </w:tr>
      <w:tr w:rsidR="00106A83" w:rsidRPr="00106A83" w:rsidTr="00106A83">
        <w:tc>
          <w:tcPr>
            <w:tcW w:w="9494" w:type="dxa"/>
          </w:tcPr>
          <w:p w:rsidR="00106A83" w:rsidRPr="00106A83" w:rsidRDefault="0048447B" w:rsidP="00106A83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TN"/>
              </w:rPr>
            </w:pPr>
            <w:r w:rsidRPr="0048447B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711976" cy="1876508"/>
                  <wp:effectExtent l="19050" t="0" r="0" b="0"/>
                  <wp:docPr id="21" name="Graphique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106A83" w:rsidRDefault="00203A4E" w:rsidP="00ED4A11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- Au cours des </w:t>
      </w:r>
      <w:r w:rsidR="005C5336">
        <w:rPr>
          <w:rFonts w:asciiTheme="majorBidi" w:hAnsiTheme="majorBidi" w:cstheme="majorBidi"/>
          <w:sz w:val="28"/>
          <w:szCs w:val="28"/>
          <w:lang w:bidi="ar-TN"/>
        </w:rPr>
        <w:t>dix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premiers mois de l’année, le dinar s’est déprécié de </w:t>
      </w:r>
      <w:r w:rsidR="005C5336">
        <w:rPr>
          <w:rFonts w:asciiTheme="majorBidi" w:hAnsiTheme="majorBidi" w:cstheme="majorBidi"/>
          <w:sz w:val="28"/>
          <w:szCs w:val="28"/>
          <w:lang w:bidi="ar-TN"/>
        </w:rPr>
        <w:t>6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>,</w:t>
      </w:r>
      <w:r w:rsidR="005C5336">
        <w:rPr>
          <w:rFonts w:asciiTheme="majorBidi" w:hAnsiTheme="majorBidi" w:cstheme="majorBidi" w:hint="cs"/>
          <w:sz w:val="28"/>
          <w:szCs w:val="28"/>
          <w:rtl/>
          <w:lang w:bidi="ar-TN"/>
        </w:rPr>
        <w:t>6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% par rapport au dollar </w:t>
      </w:r>
      <w:r w:rsidR="005C5336">
        <w:rPr>
          <w:rFonts w:asciiTheme="majorBidi" w:hAnsiTheme="majorBidi" w:cstheme="majorBidi"/>
          <w:sz w:val="28"/>
          <w:szCs w:val="28"/>
          <w:lang w:bidi="ar-TN"/>
        </w:rPr>
        <w:t>et</w:t>
      </w:r>
      <w:r w:rsidRPr="00106A83">
        <w:rPr>
          <w:rFonts w:asciiTheme="majorBidi" w:hAnsiTheme="majorBidi" w:cstheme="majorBidi"/>
          <w:sz w:val="28"/>
          <w:szCs w:val="28"/>
          <w:lang w:bidi="ar-TN"/>
        </w:rPr>
        <w:t xml:space="preserve"> s’est apprécié de </w:t>
      </w:r>
      <w:r w:rsidR="005C5336">
        <w:rPr>
          <w:rFonts w:asciiTheme="majorBidi" w:hAnsiTheme="majorBidi" w:cstheme="majorBidi"/>
          <w:sz w:val="28"/>
          <w:szCs w:val="28"/>
          <w:lang w:bidi="ar-TN"/>
        </w:rPr>
        <w:t>3</w:t>
      </w:r>
      <w:r w:rsidR="00ED4A11">
        <w:rPr>
          <w:rFonts w:asciiTheme="majorBidi" w:hAnsiTheme="majorBidi" w:cstheme="majorBidi"/>
          <w:sz w:val="28"/>
          <w:szCs w:val="28"/>
          <w:lang w:bidi="ar-TN"/>
        </w:rPr>
        <w:t>% vis-à-vis de l’euro</w:t>
      </w:r>
      <w:r w:rsidR="003D4191">
        <w:rPr>
          <w:rFonts w:asciiTheme="majorBidi" w:hAnsiTheme="majorBidi" w:cstheme="majorBidi"/>
          <w:sz w:val="28"/>
          <w:szCs w:val="28"/>
          <w:lang w:bidi="ar-TN"/>
        </w:rPr>
        <w:t>.</w:t>
      </w:r>
    </w:p>
    <w:tbl>
      <w:tblPr>
        <w:tblStyle w:val="Grilledutableau1"/>
        <w:tblW w:w="0" w:type="auto"/>
        <w:shd w:val="clear" w:color="auto" w:fill="548DD4" w:themeFill="text2" w:themeFillTint="99"/>
        <w:tblLook w:val="04A0"/>
      </w:tblPr>
      <w:tblGrid>
        <w:gridCol w:w="9494"/>
      </w:tblGrid>
      <w:tr w:rsidR="00106A83" w:rsidRPr="00106A83" w:rsidTr="00227EC9">
        <w:tc>
          <w:tcPr>
            <w:tcW w:w="9494" w:type="dxa"/>
            <w:shd w:val="clear" w:color="auto" w:fill="548DD4" w:themeFill="text2" w:themeFillTint="99"/>
          </w:tcPr>
          <w:p w:rsidR="00203A4E" w:rsidRPr="00106A83" w:rsidRDefault="00203A4E" w:rsidP="00B36D14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</w:pPr>
            <w:r w:rsidRPr="00106A8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>2-</w:t>
            </w:r>
            <w:r w:rsidR="00B36D1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>4</w:t>
            </w:r>
            <w:r w:rsidRPr="00106A8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GB" w:bidi="ar-TN"/>
              </w:rPr>
              <w:t xml:space="preserve">  Inflation</w:t>
            </w:r>
          </w:p>
        </w:tc>
      </w:tr>
    </w:tbl>
    <w:p w:rsidR="00203A4E" w:rsidRDefault="00203A4E" w:rsidP="00ED4A11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06A83">
        <w:rPr>
          <w:rFonts w:asciiTheme="majorBidi" w:hAnsiTheme="majorBidi" w:cstheme="majorBidi"/>
          <w:sz w:val="28"/>
          <w:szCs w:val="28"/>
        </w:rPr>
        <w:t xml:space="preserve">- </w:t>
      </w:r>
      <w:r w:rsidR="009B44CD">
        <w:rPr>
          <w:rFonts w:asciiTheme="majorBidi" w:hAnsiTheme="majorBidi" w:cstheme="majorBidi"/>
          <w:sz w:val="28"/>
          <w:szCs w:val="28"/>
        </w:rPr>
        <w:t>L</w:t>
      </w:r>
      <w:r w:rsidRPr="00106A83">
        <w:rPr>
          <w:rFonts w:asciiTheme="majorBidi" w:hAnsiTheme="majorBidi" w:cstheme="majorBidi"/>
          <w:sz w:val="28"/>
          <w:szCs w:val="28"/>
        </w:rPr>
        <w:t xml:space="preserve">a hausse de </w:t>
      </w:r>
      <w:r w:rsidRPr="00106A83">
        <w:rPr>
          <w:rFonts w:asciiTheme="majorBidi" w:hAnsiTheme="majorBidi" w:cstheme="majorBidi"/>
          <w:b/>
          <w:bCs/>
          <w:sz w:val="28"/>
          <w:szCs w:val="28"/>
        </w:rPr>
        <w:t xml:space="preserve">l’indice général des prix </w:t>
      </w:r>
      <w:r w:rsidR="00506385">
        <w:rPr>
          <w:rFonts w:asciiTheme="majorBidi" w:hAnsiTheme="majorBidi" w:cstheme="majorBidi"/>
          <w:b/>
          <w:bCs/>
          <w:sz w:val="28"/>
          <w:szCs w:val="28"/>
        </w:rPr>
        <w:t xml:space="preserve">à la consommation </w:t>
      </w:r>
      <w:r w:rsidR="009B44CD">
        <w:rPr>
          <w:rFonts w:asciiTheme="majorBidi" w:hAnsiTheme="majorBidi" w:cstheme="majorBidi"/>
          <w:sz w:val="28"/>
          <w:szCs w:val="28"/>
        </w:rPr>
        <w:t>a atteint</w:t>
      </w:r>
      <w:r w:rsidRPr="00106A83">
        <w:rPr>
          <w:rFonts w:asciiTheme="majorBidi" w:hAnsiTheme="majorBidi" w:cstheme="majorBidi"/>
          <w:sz w:val="28"/>
          <w:szCs w:val="28"/>
        </w:rPr>
        <w:t xml:space="preserve"> 4,</w:t>
      </w:r>
      <w:r w:rsidR="009B44CD">
        <w:rPr>
          <w:rFonts w:asciiTheme="majorBidi" w:hAnsiTheme="majorBidi" w:cstheme="majorBidi"/>
          <w:sz w:val="28"/>
          <w:szCs w:val="28"/>
        </w:rPr>
        <w:t>6</w:t>
      </w:r>
      <w:r w:rsidRPr="00106A83">
        <w:rPr>
          <w:rFonts w:asciiTheme="majorBidi" w:hAnsiTheme="majorBidi" w:cstheme="majorBidi"/>
          <w:sz w:val="28"/>
          <w:szCs w:val="28"/>
        </w:rPr>
        <w:t>%</w:t>
      </w:r>
      <w:r w:rsidR="00506385">
        <w:rPr>
          <w:rFonts w:asciiTheme="majorBidi" w:hAnsiTheme="majorBidi" w:cstheme="majorBidi"/>
          <w:sz w:val="28"/>
          <w:szCs w:val="28"/>
        </w:rPr>
        <w:t xml:space="preserve">en glissement annuel </w:t>
      </w:r>
      <w:r w:rsidR="009B44CD">
        <w:rPr>
          <w:rFonts w:asciiTheme="majorBidi" w:hAnsiTheme="majorBidi" w:cstheme="majorBidi"/>
          <w:sz w:val="28"/>
          <w:szCs w:val="28"/>
        </w:rPr>
        <w:t>au cours du mois d’octobre 2015 contre 4,2</w:t>
      </w:r>
      <w:r w:rsidR="00506385">
        <w:rPr>
          <w:rFonts w:asciiTheme="majorBidi" w:hAnsiTheme="majorBidi" w:cstheme="majorBidi"/>
          <w:sz w:val="28"/>
          <w:szCs w:val="28"/>
        </w:rPr>
        <w:t>%</w:t>
      </w:r>
      <w:r w:rsidR="009B44CD">
        <w:rPr>
          <w:rFonts w:asciiTheme="majorBidi" w:hAnsiTheme="majorBidi" w:cstheme="majorBidi"/>
          <w:sz w:val="28"/>
          <w:szCs w:val="28"/>
        </w:rPr>
        <w:t xml:space="preserve"> en septembre. Ainsi, le taux d’inflation moyen</w:t>
      </w:r>
      <w:r w:rsidR="00506385">
        <w:rPr>
          <w:rFonts w:asciiTheme="majorBidi" w:hAnsiTheme="majorBidi" w:cstheme="majorBidi"/>
          <w:sz w:val="28"/>
          <w:szCs w:val="28"/>
        </w:rPr>
        <w:t xml:space="preserve"> au cours</w:t>
      </w:r>
      <w:r w:rsidR="009B44CD">
        <w:rPr>
          <w:rFonts w:asciiTheme="majorBidi" w:hAnsiTheme="majorBidi" w:cstheme="majorBidi"/>
          <w:sz w:val="28"/>
          <w:szCs w:val="28"/>
        </w:rPr>
        <w:t xml:space="preserve"> des dix </w:t>
      </w:r>
      <w:r w:rsidR="00227EC9">
        <w:rPr>
          <w:rFonts w:asciiTheme="majorBidi" w:hAnsiTheme="majorBidi" w:cstheme="majorBidi"/>
          <w:sz w:val="28"/>
          <w:szCs w:val="28"/>
        </w:rPr>
        <w:t>premiers</w:t>
      </w:r>
      <w:r w:rsidR="009B44CD">
        <w:rPr>
          <w:rFonts w:asciiTheme="majorBidi" w:hAnsiTheme="majorBidi" w:cstheme="majorBidi"/>
          <w:sz w:val="28"/>
          <w:szCs w:val="28"/>
        </w:rPr>
        <w:t xml:space="preserve"> mois de l’année s’est établi à 5% contre 4,9% </w:t>
      </w:r>
      <w:r w:rsidR="00506385">
        <w:rPr>
          <w:rFonts w:asciiTheme="majorBidi" w:hAnsiTheme="majorBidi" w:cstheme="majorBidi"/>
          <w:sz w:val="28"/>
          <w:szCs w:val="28"/>
        </w:rPr>
        <w:t>pour</w:t>
      </w:r>
      <w:r w:rsidR="009B44CD">
        <w:rPr>
          <w:rFonts w:asciiTheme="majorBidi" w:hAnsiTheme="majorBidi" w:cstheme="majorBidi"/>
          <w:sz w:val="28"/>
          <w:szCs w:val="28"/>
        </w:rPr>
        <w:t xml:space="preserve"> la </w:t>
      </w:r>
      <w:r w:rsidR="00227EC9">
        <w:rPr>
          <w:rFonts w:asciiTheme="majorBidi" w:hAnsiTheme="majorBidi" w:cstheme="majorBidi"/>
          <w:sz w:val="28"/>
          <w:szCs w:val="28"/>
        </w:rPr>
        <w:t>même</w:t>
      </w:r>
      <w:r w:rsidR="009B44CD">
        <w:rPr>
          <w:rFonts w:asciiTheme="majorBidi" w:hAnsiTheme="majorBidi" w:cstheme="majorBidi"/>
          <w:sz w:val="28"/>
          <w:szCs w:val="28"/>
        </w:rPr>
        <w:t xml:space="preserve"> période de 2015. Cette évolution est principalement imputable à la hausse des prix des produits manufacturés (5,3% contre 4,1%)</w:t>
      </w:r>
      <w:r w:rsidR="00227EC9">
        <w:rPr>
          <w:rFonts w:asciiTheme="majorBidi" w:hAnsiTheme="majorBidi" w:cstheme="majorBidi"/>
          <w:sz w:val="28"/>
          <w:szCs w:val="28"/>
        </w:rPr>
        <w:t>, notamment ceux de l’habillement et chaussures (7,3% contre 6,7%) ainsi que les prix des produits encadrés des autres produits manufacturés</w:t>
      </w:r>
      <w:r w:rsidR="00506385">
        <w:rPr>
          <w:rFonts w:asciiTheme="majorBidi" w:hAnsiTheme="majorBidi" w:cstheme="majorBidi"/>
          <w:sz w:val="28"/>
          <w:szCs w:val="28"/>
        </w:rPr>
        <w:t xml:space="preserve"> (6,5% contre 0,1%)</w:t>
      </w:r>
      <w:r w:rsidR="00227EC9">
        <w:rPr>
          <w:rFonts w:asciiTheme="majorBidi" w:hAnsiTheme="majorBidi" w:cstheme="majorBidi"/>
          <w:sz w:val="28"/>
          <w:szCs w:val="28"/>
        </w:rPr>
        <w:t xml:space="preserve">, </w:t>
      </w:r>
      <w:r w:rsidR="00506385">
        <w:rPr>
          <w:rFonts w:asciiTheme="majorBidi" w:hAnsiTheme="majorBidi" w:cstheme="majorBidi"/>
          <w:sz w:val="28"/>
          <w:szCs w:val="28"/>
        </w:rPr>
        <w:t>en particulier</w:t>
      </w:r>
      <w:r w:rsidR="00227EC9">
        <w:rPr>
          <w:rFonts w:asciiTheme="majorBidi" w:hAnsiTheme="majorBidi" w:cstheme="majorBidi"/>
          <w:sz w:val="28"/>
          <w:szCs w:val="28"/>
        </w:rPr>
        <w:t xml:space="preserve"> ceux du tabac (15,3% contre une stagnation en 2014).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06A83" w:rsidTr="00E154F9">
        <w:trPr>
          <w:trHeight w:val="437"/>
        </w:trPr>
        <w:tc>
          <w:tcPr>
            <w:tcW w:w="9445" w:type="dxa"/>
          </w:tcPr>
          <w:p w:rsidR="00106A83" w:rsidRDefault="00106A83" w:rsidP="00106A83">
            <w:pPr>
              <w:spacing w:before="120"/>
              <w:ind w:firstLine="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6A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Evolution de </w:t>
            </w:r>
            <w:r w:rsidRPr="00106A8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l’inflation</w:t>
            </w:r>
          </w:p>
        </w:tc>
      </w:tr>
      <w:tr w:rsidR="00106A83" w:rsidTr="00766C05">
        <w:trPr>
          <w:trHeight w:val="3261"/>
        </w:trPr>
        <w:tc>
          <w:tcPr>
            <w:tcW w:w="9445" w:type="dxa"/>
          </w:tcPr>
          <w:p w:rsidR="00106A83" w:rsidRDefault="00CF20E0" w:rsidP="00692CD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F20E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971429" cy="2154803"/>
                  <wp:effectExtent l="0" t="0" r="0" b="0"/>
                  <wp:docPr id="14" name="Graphique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106A83" w:rsidRPr="00106A83" w:rsidRDefault="00203A4E" w:rsidP="0064048E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106A83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B42C88">
        <w:rPr>
          <w:rFonts w:asciiTheme="majorBidi" w:hAnsiTheme="majorBidi" w:cstheme="majorBidi"/>
          <w:sz w:val="28"/>
          <w:szCs w:val="28"/>
        </w:rPr>
        <w:t>P</w:t>
      </w:r>
      <w:r w:rsidRPr="00106A83">
        <w:rPr>
          <w:rFonts w:asciiTheme="majorBidi" w:hAnsiTheme="majorBidi" w:cstheme="majorBidi"/>
          <w:sz w:val="28"/>
          <w:szCs w:val="28"/>
        </w:rPr>
        <w:t xml:space="preserve">our ce qui est de l’inflation </w:t>
      </w:r>
      <w:r w:rsidRPr="00106A83">
        <w:rPr>
          <w:rFonts w:asciiTheme="majorBidi" w:hAnsiTheme="majorBidi" w:cstheme="majorBidi"/>
          <w:b/>
          <w:bCs/>
          <w:sz w:val="28"/>
          <w:szCs w:val="28"/>
        </w:rPr>
        <w:t>sous-jacente</w:t>
      </w:r>
      <w:r w:rsidRPr="00106A83">
        <w:rPr>
          <w:rFonts w:asciiTheme="majorBidi" w:hAnsiTheme="majorBidi" w:cstheme="majorBidi"/>
          <w:sz w:val="28"/>
          <w:szCs w:val="28"/>
        </w:rPr>
        <w:t xml:space="preserve">, la hausse des prix des produits hors frais et encadrés </w:t>
      </w:r>
      <w:r w:rsidR="0064048E">
        <w:rPr>
          <w:rFonts w:asciiTheme="majorBidi" w:hAnsiTheme="majorBidi" w:cstheme="majorBidi"/>
          <w:sz w:val="28"/>
          <w:szCs w:val="28"/>
        </w:rPr>
        <w:t>s’est poursuivie</w:t>
      </w:r>
      <w:r w:rsidR="00235CFC">
        <w:rPr>
          <w:rFonts w:asciiTheme="majorBidi" w:hAnsiTheme="majorBidi" w:cstheme="majorBidi"/>
          <w:sz w:val="28"/>
          <w:szCs w:val="28"/>
        </w:rPr>
        <w:t>, soit</w:t>
      </w:r>
      <w:r w:rsidR="0064048E">
        <w:rPr>
          <w:rFonts w:asciiTheme="majorBidi" w:hAnsiTheme="majorBidi" w:cstheme="majorBidi"/>
          <w:sz w:val="28"/>
          <w:szCs w:val="28"/>
        </w:rPr>
        <w:t xml:space="preserve"> un taux de</w:t>
      </w:r>
      <w:r w:rsidR="00235CFC">
        <w:rPr>
          <w:rFonts w:asciiTheme="majorBidi" w:hAnsiTheme="majorBidi" w:cstheme="majorBidi"/>
          <w:sz w:val="28"/>
          <w:szCs w:val="28"/>
        </w:rPr>
        <w:t xml:space="preserve"> 5,6% pour le deuxième mois consécutif</w:t>
      </w:r>
      <w:r w:rsidRPr="00106A83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Grilledutableau1"/>
        <w:tblW w:w="0" w:type="auto"/>
        <w:shd w:val="clear" w:color="auto" w:fill="548DD4" w:themeFill="text2" w:themeFillTint="99"/>
        <w:tblLook w:val="04A0"/>
      </w:tblPr>
      <w:tblGrid>
        <w:gridCol w:w="9494"/>
      </w:tblGrid>
      <w:tr w:rsidR="00106A83" w:rsidRPr="00106A83" w:rsidTr="00227EC9">
        <w:tc>
          <w:tcPr>
            <w:tcW w:w="9494" w:type="dxa"/>
            <w:shd w:val="clear" w:color="auto" w:fill="548DD4" w:themeFill="text2" w:themeFillTint="99"/>
          </w:tcPr>
          <w:p w:rsidR="00203A4E" w:rsidRPr="00106A83" w:rsidRDefault="00203A4E" w:rsidP="00B36D14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</w:pPr>
            <w:r w:rsidRPr="00106A8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  <w:t>2-</w:t>
            </w:r>
            <w:r w:rsidR="00B36D1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  <w:t>5</w:t>
            </w:r>
            <w:r w:rsidRPr="00106A8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  <w:t xml:space="preserve">  Liquidité Bancaire et Opérations de Politique Monétaire</w:t>
            </w:r>
          </w:p>
        </w:tc>
      </w:tr>
    </w:tbl>
    <w:p w:rsidR="00203A4E" w:rsidRPr="00106A83" w:rsidRDefault="00203A4E" w:rsidP="0064048E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06A83">
        <w:rPr>
          <w:rFonts w:asciiTheme="majorBidi" w:hAnsiTheme="majorBidi" w:cstheme="majorBidi"/>
          <w:sz w:val="28"/>
          <w:szCs w:val="28"/>
        </w:rPr>
        <w:t xml:space="preserve">- Les besoins des banques en liquidité ont poursuivi, au cours du mois </w:t>
      </w:r>
      <w:r w:rsidR="00B42C88">
        <w:rPr>
          <w:rFonts w:asciiTheme="majorBidi" w:hAnsiTheme="majorBidi" w:cstheme="majorBidi"/>
          <w:sz w:val="28"/>
          <w:szCs w:val="28"/>
        </w:rPr>
        <w:t>d’octobre</w:t>
      </w:r>
      <w:r w:rsidRPr="00106A83">
        <w:rPr>
          <w:rFonts w:asciiTheme="majorBidi" w:hAnsiTheme="majorBidi" w:cstheme="majorBidi"/>
          <w:sz w:val="28"/>
          <w:szCs w:val="28"/>
        </w:rPr>
        <w:t xml:space="preserve"> 2015, leur déte</w:t>
      </w:r>
      <w:r w:rsidR="00B42C88">
        <w:rPr>
          <w:rFonts w:asciiTheme="majorBidi" w:hAnsiTheme="majorBidi" w:cstheme="majorBidi"/>
          <w:sz w:val="28"/>
          <w:szCs w:val="28"/>
        </w:rPr>
        <w:t>nte</w:t>
      </w:r>
      <w:r w:rsidR="00506385">
        <w:rPr>
          <w:rFonts w:asciiTheme="majorBidi" w:hAnsiTheme="majorBidi" w:cstheme="majorBidi"/>
          <w:sz w:val="28"/>
          <w:szCs w:val="28"/>
        </w:rPr>
        <w:t xml:space="preserve"> et ce,</w:t>
      </w:r>
      <w:r w:rsidR="00B42C88">
        <w:rPr>
          <w:rFonts w:asciiTheme="majorBidi" w:hAnsiTheme="majorBidi" w:cstheme="majorBidi"/>
          <w:sz w:val="28"/>
          <w:szCs w:val="28"/>
        </w:rPr>
        <w:t xml:space="preserve"> depuis le mois d’</w:t>
      </w:r>
      <w:r w:rsidR="00506385">
        <w:rPr>
          <w:rFonts w:asciiTheme="majorBidi" w:hAnsiTheme="majorBidi" w:cstheme="majorBidi"/>
          <w:sz w:val="28"/>
          <w:szCs w:val="28"/>
        </w:rPr>
        <w:t>août</w:t>
      </w:r>
      <w:r w:rsidR="00B42C88">
        <w:rPr>
          <w:rFonts w:asciiTheme="majorBidi" w:hAnsiTheme="majorBidi" w:cstheme="majorBidi"/>
          <w:sz w:val="28"/>
          <w:szCs w:val="28"/>
        </w:rPr>
        <w:t xml:space="preserve"> dernier</w:t>
      </w:r>
      <w:r w:rsidR="0064048E">
        <w:rPr>
          <w:rFonts w:asciiTheme="majorBidi" w:hAnsiTheme="majorBidi" w:cstheme="majorBidi"/>
          <w:sz w:val="28"/>
          <w:szCs w:val="28"/>
        </w:rPr>
        <w:t xml:space="preserve">. </w:t>
      </w:r>
      <w:r w:rsidR="0064048E" w:rsidRPr="0064048E">
        <w:rPr>
          <w:rFonts w:asciiTheme="majorBidi" w:hAnsiTheme="majorBidi" w:cstheme="majorBidi"/>
          <w:b/>
          <w:bCs/>
          <w:sz w:val="28"/>
          <w:szCs w:val="28"/>
        </w:rPr>
        <w:t xml:space="preserve">Les interventions de </w:t>
      </w:r>
      <w:r w:rsidR="00B42C88" w:rsidRPr="0064048E">
        <w:rPr>
          <w:rFonts w:asciiTheme="majorBidi" w:hAnsiTheme="majorBidi" w:cstheme="majorBidi"/>
          <w:b/>
          <w:bCs/>
          <w:sz w:val="28"/>
          <w:szCs w:val="28"/>
        </w:rPr>
        <w:t xml:space="preserve">la BCT </w:t>
      </w:r>
      <w:r w:rsidR="0064048E" w:rsidRPr="0064048E">
        <w:rPr>
          <w:rFonts w:asciiTheme="majorBidi" w:hAnsiTheme="majorBidi" w:cstheme="majorBidi"/>
          <w:b/>
          <w:bCs/>
          <w:sz w:val="28"/>
          <w:szCs w:val="28"/>
        </w:rPr>
        <w:t>sur le marché monétaire</w:t>
      </w:r>
      <w:r w:rsidR="0064048E">
        <w:rPr>
          <w:rFonts w:asciiTheme="majorBidi" w:hAnsiTheme="majorBidi" w:cstheme="majorBidi"/>
          <w:sz w:val="28"/>
          <w:szCs w:val="28"/>
        </w:rPr>
        <w:t xml:space="preserve"> se sont ainsi situées</w:t>
      </w:r>
      <w:r w:rsidR="00B42C88" w:rsidRPr="00B42C88">
        <w:rPr>
          <w:rFonts w:asciiTheme="majorBidi" w:hAnsiTheme="majorBidi" w:cstheme="majorBidi"/>
          <w:sz w:val="28"/>
          <w:szCs w:val="28"/>
        </w:rPr>
        <w:t>à</w:t>
      </w:r>
      <w:r w:rsidRPr="00106A83">
        <w:rPr>
          <w:rFonts w:asciiTheme="majorBidi" w:hAnsiTheme="majorBidi" w:cstheme="majorBidi"/>
          <w:sz w:val="28"/>
          <w:szCs w:val="28"/>
        </w:rPr>
        <w:t xml:space="preserve"> 5.5</w:t>
      </w:r>
      <w:r w:rsidR="00B42C88">
        <w:rPr>
          <w:rFonts w:asciiTheme="majorBidi" w:hAnsiTheme="majorBidi" w:cstheme="majorBidi"/>
          <w:sz w:val="28"/>
          <w:szCs w:val="28"/>
        </w:rPr>
        <w:t>16</w:t>
      </w:r>
      <w:r w:rsidRPr="00106A83">
        <w:rPr>
          <w:rFonts w:asciiTheme="majorBidi" w:hAnsiTheme="majorBidi" w:cstheme="majorBidi"/>
          <w:sz w:val="28"/>
          <w:szCs w:val="28"/>
        </w:rPr>
        <w:t xml:space="preserve"> MDT </w:t>
      </w:r>
      <w:r w:rsidR="00506385">
        <w:rPr>
          <w:rFonts w:asciiTheme="majorBidi" w:hAnsiTheme="majorBidi" w:cstheme="majorBidi"/>
          <w:sz w:val="28"/>
          <w:szCs w:val="28"/>
        </w:rPr>
        <w:t xml:space="preserve">en moyenne </w:t>
      </w:r>
      <w:r w:rsidRPr="00106A83">
        <w:rPr>
          <w:rFonts w:asciiTheme="majorBidi" w:hAnsiTheme="majorBidi" w:cstheme="majorBidi"/>
          <w:sz w:val="28"/>
          <w:szCs w:val="28"/>
        </w:rPr>
        <w:t>contre 5.</w:t>
      </w:r>
      <w:r w:rsidR="00B42C88">
        <w:rPr>
          <w:rFonts w:asciiTheme="majorBidi" w:hAnsiTheme="majorBidi" w:cstheme="majorBidi"/>
          <w:sz w:val="28"/>
          <w:szCs w:val="28"/>
        </w:rPr>
        <w:t xml:space="preserve">560 </w:t>
      </w:r>
      <w:r w:rsidRPr="00106A83">
        <w:rPr>
          <w:rFonts w:asciiTheme="majorBidi" w:hAnsiTheme="majorBidi" w:cstheme="majorBidi"/>
          <w:sz w:val="28"/>
          <w:szCs w:val="28"/>
        </w:rPr>
        <w:t xml:space="preserve">MDT en </w:t>
      </w:r>
      <w:r w:rsidR="0045539A">
        <w:rPr>
          <w:rFonts w:asciiTheme="majorBidi" w:hAnsiTheme="majorBidi" w:cstheme="majorBidi"/>
          <w:sz w:val="28"/>
          <w:szCs w:val="28"/>
        </w:rPr>
        <w:t>septembre</w:t>
      </w:r>
      <w:r w:rsidRPr="00106A83">
        <w:rPr>
          <w:rFonts w:asciiTheme="majorBidi" w:hAnsiTheme="majorBidi" w:cstheme="majorBidi"/>
          <w:sz w:val="28"/>
          <w:szCs w:val="28"/>
        </w:rPr>
        <w:t xml:space="preserve">. </w:t>
      </w:r>
    </w:p>
    <w:p w:rsidR="00203A4E" w:rsidRPr="00106A83" w:rsidRDefault="00837F13" w:rsidP="0045539A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06A83">
        <w:rPr>
          <w:rFonts w:asciiTheme="majorBidi" w:hAnsiTheme="majorBidi" w:cstheme="majorBidi"/>
          <w:sz w:val="28"/>
          <w:szCs w:val="28"/>
        </w:rPr>
        <w:t xml:space="preserve">- Pour sa part, </w:t>
      </w:r>
      <w:r w:rsidR="00203A4E" w:rsidRPr="00106A83">
        <w:rPr>
          <w:rFonts w:asciiTheme="majorBidi" w:hAnsiTheme="majorBidi" w:cstheme="majorBidi"/>
          <w:sz w:val="28"/>
          <w:szCs w:val="28"/>
        </w:rPr>
        <w:t xml:space="preserve">le </w:t>
      </w:r>
      <w:r w:rsidR="00203A4E" w:rsidRPr="00106A83">
        <w:rPr>
          <w:rFonts w:asciiTheme="majorBidi" w:hAnsiTheme="majorBidi" w:cstheme="majorBidi"/>
          <w:b/>
          <w:bCs/>
          <w:sz w:val="28"/>
          <w:szCs w:val="28"/>
        </w:rPr>
        <w:t>taux d’intérêt moyen sur le marché monétaire</w:t>
      </w:r>
      <w:r w:rsidR="00203A4E" w:rsidRPr="00106A83">
        <w:rPr>
          <w:rFonts w:asciiTheme="majorBidi" w:hAnsiTheme="majorBidi" w:cstheme="majorBidi"/>
          <w:sz w:val="28"/>
          <w:szCs w:val="28"/>
        </w:rPr>
        <w:t xml:space="preserve"> a enregistré une </w:t>
      </w:r>
      <w:r w:rsidR="0045539A">
        <w:rPr>
          <w:rFonts w:asciiTheme="majorBidi" w:hAnsiTheme="majorBidi" w:cstheme="majorBidi"/>
          <w:sz w:val="28"/>
          <w:szCs w:val="28"/>
        </w:rPr>
        <w:t>certaine baisse</w:t>
      </w:r>
      <w:r w:rsidR="00203A4E" w:rsidRPr="00106A83">
        <w:rPr>
          <w:rFonts w:asciiTheme="majorBidi" w:hAnsiTheme="majorBidi" w:cstheme="majorBidi"/>
          <w:sz w:val="28"/>
          <w:szCs w:val="28"/>
        </w:rPr>
        <w:t xml:space="preserve">, au cours du mois </w:t>
      </w:r>
      <w:r w:rsidR="0045539A">
        <w:rPr>
          <w:rFonts w:asciiTheme="majorBidi" w:hAnsiTheme="majorBidi" w:cstheme="majorBidi"/>
          <w:sz w:val="28"/>
          <w:szCs w:val="28"/>
        </w:rPr>
        <w:t>du même mois</w:t>
      </w:r>
      <w:r w:rsidR="00203A4E" w:rsidRPr="00106A83">
        <w:rPr>
          <w:rFonts w:asciiTheme="majorBidi" w:hAnsiTheme="majorBidi" w:cstheme="majorBidi"/>
          <w:sz w:val="28"/>
          <w:szCs w:val="28"/>
        </w:rPr>
        <w:t xml:space="preserve">, </w:t>
      </w:r>
      <w:r w:rsidR="0045539A">
        <w:rPr>
          <w:rFonts w:asciiTheme="majorBidi" w:hAnsiTheme="majorBidi" w:cstheme="majorBidi"/>
          <w:sz w:val="28"/>
          <w:szCs w:val="28"/>
        </w:rPr>
        <w:t>revenant</w:t>
      </w:r>
      <w:r w:rsidR="00203A4E" w:rsidRPr="00106A83">
        <w:rPr>
          <w:rFonts w:asciiTheme="majorBidi" w:hAnsiTheme="majorBidi" w:cstheme="majorBidi"/>
          <w:sz w:val="28"/>
          <w:szCs w:val="28"/>
        </w:rPr>
        <w:t xml:space="preserve"> à 4,7</w:t>
      </w:r>
      <w:r w:rsidR="0045539A">
        <w:rPr>
          <w:rFonts w:asciiTheme="majorBidi" w:hAnsiTheme="majorBidi" w:cstheme="majorBidi"/>
          <w:sz w:val="28"/>
          <w:szCs w:val="28"/>
        </w:rPr>
        <w:t>5</w:t>
      </w:r>
      <w:r w:rsidR="00203A4E" w:rsidRPr="00106A83">
        <w:rPr>
          <w:rFonts w:asciiTheme="majorBidi" w:hAnsiTheme="majorBidi" w:cstheme="majorBidi"/>
          <w:sz w:val="28"/>
          <w:szCs w:val="28"/>
        </w:rPr>
        <w:t>% contre 4,7</w:t>
      </w:r>
      <w:r w:rsidR="0045539A">
        <w:rPr>
          <w:rFonts w:asciiTheme="majorBidi" w:hAnsiTheme="majorBidi" w:cstheme="majorBidi"/>
          <w:sz w:val="28"/>
          <w:szCs w:val="28"/>
        </w:rPr>
        <w:t>7</w:t>
      </w:r>
      <w:r w:rsidR="00203A4E" w:rsidRPr="00106A83">
        <w:rPr>
          <w:rFonts w:asciiTheme="majorBidi" w:hAnsiTheme="majorBidi" w:cstheme="majorBidi"/>
          <w:sz w:val="28"/>
          <w:szCs w:val="28"/>
        </w:rPr>
        <w:t xml:space="preserve"> % </w:t>
      </w:r>
      <w:r w:rsidR="0045539A">
        <w:rPr>
          <w:rFonts w:asciiTheme="majorBidi" w:hAnsiTheme="majorBidi" w:cstheme="majorBidi"/>
          <w:sz w:val="28"/>
          <w:szCs w:val="28"/>
        </w:rPr>
        <w:t>en septembre</w:t>
      </w:r>
      <w:r w:rsidR="00203A4E" w:rsidRPr="00106A83">
        <w:rPr>
          <w:rFonts w:asciiTheme="majorBidi" w:hAnsiTheme="majorBidi" w:cstheme="majorBidi"/>
          <w:sz w:val="28"/>
          <w:szCs w:val="28"/>
        </w:rPr>
        <w:t>.</w:t>
      </w:r>
      <w:r w:rsidR="0064048E">
        <w:rPr>
          <w:rFonts w:asciiTheme="majorBidi" w:hAnsiTheme="majorBidi" w:cstheme="majorBidi"/>
          <w:sz w:val="28"/>
          <w:szCs w:val="28"/>
        </w:rPr>
        <w:t xml:space="preserve"> Il est à rappeler que le taux directeur de la BCT a été réduit de 50 pb à fin octobre.</w:t>
      </w:r>
    </w:p>
    <w:p w:rsidR="00176E95" w:rsidRPr="00106A83" w:rsidRDefault="0045539A" w:rsidP="00766C05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45539A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5935566" cy="2242268"/>
            <wp:effectExtent l="19050" t="0" r="27084" b="5632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Grilledutableau1"/>
        <w:tblW w:w="5000" w:type="pct"/>
        <w:shd w:val="clear" w:color="auto" w:fill="548DD4" w:themeFill="text2" w:themeFillTint="99"/>
        <w:tblLook w:val="04A0"/>
      </w:tblPr>
      <w:tblGrid>
        <w:gridCol w:w="9570"/>
      </w:tblGrid>
      <w:tr w:rsidR="00106A83" w:rsidRPr="00766C05" w:rsidTr="00106A83">
        <w:tc>
          <w:tcPr>
            <w:tcW w:w="5000" w:type="pct"/>
            <w:shd w:val="clear" w:color="auto" w:fill="548DD4" w:themeFill="text2" w:themeFillTint="99"/>
          </w:tcPr>
          <w:p w:rsidR="00203A4E" w:rsidRPr="00766C05" w:rsidRDefault="00203A4E" w:rsidP="00B36D14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</w:pPr>
            <w:r w:rsidRPr="00766C0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  <w:t>2-</w:t>
            </w:r>
            <w:r w:rsidR="00B36D1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  <w:t>6</w:t>
            </w:r>
            <w:r w:rsidRPr="00766C0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FR" w:bidi="ar-TN"/>
              </w:rPr>
              <w:t xml:space="preserve">  Activité du secteur bancaire</w:t>
            </w:r>
          </w:p>
        </w:tc>
      </w:tr>
    </w:tbl>
    <w:p w:rsidR="00203A4E" w:rsidRPr="00106A83" w:rsidRDefault="00203A4E" w:rsidP="00176E95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06A83">
        <w:rPr>
          <w:rFonts w:asciiTheme="majorBidi" w:hAnsiTheme="majorBidi" w:cstheme="majorBidi"/>
          <w:sz w:val="28"/>
          <w:szCs w:val="28"/>
        </w:rPr>
        <w:t xml:space="preserve">- Net ralentissement </w:t>
      </w:r>
      <w:r w:rsidR="0045539A">
        <w:rPr>
          <w:rFonts w:asciiTheme="majorBidi" w:hAnsiTheme="majorBidi" w:cstheme="majorBidi"/>
          <w:sz w:val="28"/>
          <w:szCs w:val="28"/>
        </w:rPr>
        <w:t xml:space="preserve">du rythme d’évolution </w:t>
      </w:r>
      <w:r w:rsidR="00176E95">
        <w:rPr>
          <w:rFonts w:asciiTheme="majorBidi" w:hAnsiTheme="majorBidi" w:cstheme="majorBidi"/>
          <w:sz w:val="28"/>
          <w:szCs w:val="28"/>
        </w:rPr>
        <w:t xml:space="preserve">de l’encours </w:t>
      </w:r>
      <w:r w:rsidRPr="00106A83">
        <w:rPr>
          <w:rFonts w:asciiTheme="majorBidi" w:hAnsiTheme="majorBidi" w:cstheme="majorBidi"/>
          <w:sz w:val="28"/>
          <w:szCs w:val="28"/>
        </w:rPr>
        <w:t xml:space="preserve">des </w:t>
      </w:r>
      <w:r w:rsidRPr="00106A83">
        <w:rPr>
          <w:rFonts w:asciiTheme="majorBidi" w:hAnsiTheme="majorBidi" w:cstheme="majorBidi"/>
          <w:b/>
          <w:bCs/>
          <w:sz w:val="28"/>
          <w:szCs w:val="28"/>
        </w:rPr>
        <w:t>dépôts bancaires</w:t>
      </w:r>
      <w:r w:rsidRPr="00106A83">
        <w:rPr>
          <w:rFonts w:asciiTheme="majorBidi" w:hAnsiTheme="majorBidi" w:cstheme="majorBidi"/>
          <w:sz w:val="28"/>
          <w:szCs w:val="28"/>
        </w:rPr>
        <w:t xml:space="preserve"> au cours des </w:t>
      </w:r>
      <w:r w:rsidR="0045539A">
        <w:rPr>
          <w:rFonts w:asciiTheme="majorBidi" w:hAnsiTheme="majorBidi" w:cstheme="majorBidi"/>
          <w:sz w:val="28"/>
          <w:szCs w:val="28"/>
        </w:rPr>
        <w:t>10</w:t>
      </w:r>
      <w:r w:rsidRPr="00106A83">
        <w:rPr>
          <w:rFonts w:asciiTheme="majorBidi" w:hAnsiTheme="majorBidi" w:cstheme="majorBidi"/>
          <w:sz w:val="28"/>
          <w:szCs w:val="28"/>
        </w:rPr>
        <w:t xml:space="preserve"> premiers mois de 2015 (1</w:t>
      </w:r>
      <w:r w:rsidR="0045539A">
        <w:rPr>
          <w:rFonts w:asciiTheme="majorBidi" w:hAnsiTheme="majorBidi" w:cstheme="majorBidi"/>
          <w:sz w:val="28"/>
          <w:szCs w:val="28"/>
        </w:rPr>
        <w:t>,7</w:t>
      </w:r>
      <w:r w:rsidRPr="00106A83">
        <w:rPr>
          <w:rFonts w:asciiTheme="majorBidi" w:hAnsiTheme="majorBidi" w:cstheme="majorBidi"/>
          <w:sz w:val="28"/>
          <w:szCs w:val="28"/>
        </w:rPr>
        <w:t>% contre 6,</w:t>
      </w:r>
      <w:r w:rsidR="0045539A">
        <w:rPr>
          <w:rFonts w:asciiTheme="majorBidi" w:hAnsiTheme="majorBidi" w:cstheme="majorBidi"/>
          <w:sz w:val="28"/>
          <w:szCs w:val="28"/>
        </w:rPr>
        <w:t>1</w:t>
      </w:r>
      <w:r w:rsidRPr="00106A83">
        <w:rPr>
          <w:rFonts w:asciiTheme="majorBidi" w:hAnsiTheme="majorBidi" w:cstheme="majorBidi"/>
          <w:sz w:val="28"/>
          <w:szCs w:val="28"/>
        </w:rPr>
        <w:t>% une année auparavant), sous l’effet de la décélération sensible des comptes à terme et</w:t>
      </w:r>
      <w:r w:rsidR="0045539A">
        <w:rPr>
          <w:rFonts w:asciiTheme="majorBidi" w:hAnsiTheme="majorBidi" w:cstheme="majorBidi"/>
          <w:sz w:val="28"/>
          <w:szCs w:val="28"/>
        </w:rPr>
        <w:t xml:space="preserve"> la baisse de</w:t>
      </w:r>
      <w:r w:rsidR="00ED4A11">
        <w:rPr>
          <w:rFonts w:asciiTheme="majorBidi" w:hAnsiTheme="majorBidi" w:cstheme="majorBidi"/>
          <w:sz w:val="28"/>
          <w:szCs w:val="28"/>
        </w:rPr>
        <w:t>s</w:t>
      </w:r>
      <w:r w:rsidR="0045539A">
        <w:rPr>
          <w:rFonts w:asciiTheme="majorBidi" w:hAnsiTheme="majorBidi" w:cstheme="majorBidi"/>
          <w:sz w:val="28"/>
          <w:szCs w:val="28"/>
        </w:rPr>
        <w:t xml:space="preserve"> certificats des dépôts.</w:t>
      </w:r>
    </w:p>
    <w:p w:rsidR="00203A4E" w:rsidRPr="00106A83" w:rsidRDefault="00203A4E" w:rsidP="0045539A">
      <w:pPr>
        <w:spacing w:before="120" w:after="120" w:line="240" w:lineRule="auto"/>
        <w:jc w:val="both"/>
        <w:rPr>
          <w:rFonts w:asciiTheme="majorBidi" w:hAnsiTheme="majorBidi" w:cstheme="majorBidi"/>
          <w:sz w:val="10"/>
          <w:szCs w:val="10"/>
        </w:rPr>
      </w:pPr>
      <w:r w:rsidRPr="00106A83">
        <w:rPr>
          <w:rFonts w:asciiTheme="majorBidi" w:hAnsiTheme="majorBidi" w:cstheme="majorBidi"/>
          <w:sz w:val="28"/>
          <w:szCs w:val="28"/>
        </w:rPr>
        <w:t xml:space="preserve">- Hausse moins rapide des </w:t>
      </w:r>
      <w:r w:rsidRPr="00106A83">
        <w:rPr>
          <w:rFonts w:asciiTheme="majorBidi" w:hAnsiTheme="majorBidi" w:cstheme="majorBidi"/>
          <w:b/>
          <w:bCs/>
          <w:sz w:val="28"/>
          <w:szCs w:val="28"/>
        </w:rPr>
        <w:t>concours à l’économie</w:t>
      </w:r>
      <w:r w:rsidRPr="00106A83">
        <w:rPr>
          <w:rFonts w:asciiTheme="majorBidi" w:hAnsiTheme="majorBidi" w:cstheme="majorBidi"/>
          <w:sz w:val="28"/>
          <w:szCs w:val="28"/>
        </w:rPr>
        <w:t xml:space="preserve"> durant la même période (</w:t>
      </w:r>
      <w:r w:rsidR="0045539A">
        <w:rPr>
          <w:rFonts w:asciiTheme="majorBidi" w:hAnsiTheme="majorBidi" w:cstheme="majorBidi"/>
          <w:sz w:val="28"/>
          <w:szCs w:val="28"/>
        </w:rPr>
        <w:t>4</w:t>
      </w:r>
      <w:r w:rsidRPr="00106A83">
        <w:rPr>
          <w:rFonts w:asciiTheme="majorBidi" w:hAnsiTheme="majorBidi" w:cstheme="majorBidi"/>
          <w:sz w:val="28"/>
          <w:szCs w:val="28"/>
        </w:rPr>
        <w:t>,3% contre 6,</w:t>
      </w:r>
      <w:r w:rsidR="0045539A">
        <w:rPr>
          <w:rFonts w:asciiTheme="majorBidi" w:hAnsiTheme="majorBidi" w:cstheme="majorBidi"/>
          <w:sz w:val="28"/>
          <w:szCs w:val="28"/>
        </w:rPr>
        <w:t>9</w:t>
      </w:r>
      <w:r w:rsidRPr="00106A83">
        <w:rPr>
          <w:rFonts w:asciiTheme="majorBidi" w:hAnsiTheme="majorBidi" w:cstheme="majorBidi"/>
          <w:sz w:val="28"/>
          <w:szCs w:val="28"/>
        </w:rPr>
        <w:t xml:space="preserve">% au cours des </w:t>
      </w:r>
      <w:r w:rsidR="0045539A">
        <w:rPr>
          <w:rFonts w:asciiTheme="majorBidi" w:hAnsiTheme="majorBidi" w:cstheme="majorBidi"/>
          <w:sz w:val="28"/>
          <w:szCs w:val="28"/>
        </w:rPr>
        <w:t>dix</w:t>
      </w:r>
      <w:r w:rsidRPr="00106A83">
        <w:rPr>
          <w:rFonts w:asciiTheme="majorBidi" w:hAnsiTheme="majorBidi" w:cstheme="majorBidi"/>
          <w:sz w:val="28"/>
          <w:szCs w:val="28"/>
        </w:rPr>
        <w:t xml:space="preserve"> premiers mois de 2014), en rapport avec la baisse des crédits à court terme et le ralentissement de ceux à moyen et long termes.</w:t>
      </w:r>
    </w:p>
    <w:p w:rsidR="0045539A" w:rsidRDefault="0045539A" w:rsidP="00176E95">
      <w:pPr>
        <w:spacing w:before="120" w:after="120" w:line="240" w:lineRule="auto"/>
        <w:ind w:firstLine="709"/>
        <w:jc w:val="both"/>
        <w:rPr>
          <w:rFonts w:asciiTheme="majorBidi" w:hAnsiTheme="majorBidi" w:cstheme="majorBidi"/>
        </w:rPr>
      </w:pPr>
    </w:p>
    <w:sectPr w:rsidR="0045539A" w:rsidSect="00EC3FFA">
      <w:headerReference w:type="default" r:id="rId22"/>
      <w:footerReference w:type="default" r:id="rId23"/>
      <w:pgSz w:w="11906" w:h="16838" w:code="9"/>
      <w:pgMar w:top="1134" w:right="1134" w:bottom="1134" w:left="1134" w:header="567" w:footer="567" w:gutter="284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76" w:rsidRDefault="009C6B76" w:rsidP="00EC3FFA">
      <w:pPr>
        <w:spacing w:after="0" w:line="240" w:lineRule="auto"/>
      </w:pPr>
      <w:r>
        <w:separator/>
      </w:r>
    </w:p>
  </w:endnote>
  <w:endnote w:type="continuationSeparator" w:id="1">
    <w:p w:rsidR="009C6B76" w:rsidRDefault="009C6B76" w:rsidP="00EC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loister Black">
    <w:altName w:val="Courier New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color w:val="17365D" w:themeColor="text2" w:themeShade="BF"/>
        <w:rtl/>
      </w:rPr>
      <w:id w:val="-650139887"/>
      <w:docPartObj>
        <w:docPartGallery w:val="Page Numbers (Bottom of Page)"/>
        <w:docPartUnique/>
      </w:docPartObj>
    </w:sdtPr>
    <w:sdtContent>
      <w:p w:rsidR="00227EC9" w:rsidRPr="007E5ABA" w:rsidRDefault="00CF697D" w:rsidP="004D57BF">
        <w:pPr>
          <w:pStyle w:val="Pieddepage"/>
          <w:bidi/>
          <w:ind w:left="-569" w:right="-567"/>
          <w:rPr>
            <w:rFonts w:asciiTheme="majorBidi" w:hAnsiTheme="majorBidi" w:cstheme="majorBidi"/>
            <w:b/>
            <w:bCs/>
            <w:color w:val="17365D" w:themeColor="text2" w:themeShade="BF"/>
          </w:rPr>
        </w:pPr>
        <w:r>
          <w:rPr>
            <w:rFonts w:asciiTheme="majorBidi" w:hAnsiTheme="majorBidi" w:cstheme="majorBidi"/>
            <w:b/>
            <w:bCs/>
            <w:noProof/>
            <w:color w:val="17365D" w:themeColor="text2" w:themeShade="BF"/>
            <w:lang w:eastAsia="fr-FR"/>
          </w:rPr>
          <w:pict>
            <v:line id="Connecteur droit 17" o:spid="_x0000_s4097" style="position:absolute;left:0;text-align:left;z-index:251659264;visibility:visible;mso-wrap-distance-top:-1e-4mm;mso-wrap-distance-bottom:-1e-4mm;mso-position-horizontal-relative:text;mso-position-vertical-relative:text;mso-width-relative:margin" from="-69.45pt,-11.85pt" to="572.5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" strokecolor="#4579b8 [3044]" strokeweight="1.5pt">
              <o:lock v:ext="edit" shapetype="f"/>
            </v:line>
          </w:pict>
        </w:r>
        <w:r w:rsidRPr="007E5ABA">
          <w:rPr>
            <w:rFonts w:asciiTheme="majorBidi" w:hAnsiTheme="majorBidi" w:cstheme="majorBidi"/>
            <w:b/>
            <w:bCs/>
            <w:color w:val="17365D" w:themeColor="text2" w:themeShade="BF"/>
          </w:rPr>
          <w:fldChar w:fldCharType="begin"/>
        </w:r>
        <w:r w:rsidR="00227EC9" w:rsidRPr="007E5ABA">
          <w:rPr>
            <w:rFonts w:asciiTheme="majorBidi" w:hAnsiTheme="majorBidi" w:cstheme="majorBidi"/>
            <w:b/>
            <w:bCs/>
            <w:color w:val="17365D" w:themeColor="text2" w:themeShade="BF"/>
          </w:rPr>
          <w:instrText>PAGE   \* MERGEFORMAT</w:instrText>
        </w:r>
        <w:r w:rsidRPr="007E5ABA">
          <w:rPr>
            <w:rFonts w:asciiTheme="majorBidi" w:hAnsiTheme="majorBidi" w:cstheme="majorBidi"/>
            <w:b/>
            <w:bCs/>
            <w:color w:val="17365D" w:themeColor="text2" w:themeShade="BF"/>
          </w:rPr>
          <w:fldChar w:fldCharType="separate"/>
        </w:r>
        <w:r w:rsidR="00457768">
          <w:rPr>
            <w:rFonts w:asciiTheme="majorBidi" w:hAnsiTheme="majorBidi" w:cstheme="majorBidi"/>
            <w:b/>
            <w:bCs/>
            <w:noProof/>
            <w:color w:val="17365D" w:themeColor="text2" w:themeShade="BF"/>
            <w:rtl/>
          </w:rPr>
          <w:t>4</w:t>
        </w:r>
        <w:r w:rsidRPr="007E5ABA">
          <w:rPr>
            <w:rFonts w:asciiTheme="majorBidi" w:hAnsiTheme="majorBidi" w:cstheme="majorBidi"/>
            <w:b/>
            <w:bCs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76" w:rsidRDefault="009C6B76" w:rsidP="00EC3FFA">
      <w:pPr>
        <w:spacing w:after="0" w:line="240" w:lineRule="auto"/>
      </w:pPr>
      <w:r>
        <w:separator/>
      </w:r>
    </w:p>
  </w:footnote>
  <w:footnote w:type="continuationSeparator" w:id="1">
    <w:p w:rsidR="009C6B76" w:rsidRDefault="009C6B76" w:rsidP="00EC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C9" w:rsidRPr="00F21EBE" w:rsidRDefault="00CF697D" w:rsidP="004D57BF">
    <w:pPr>
      <w:pStyle w:val="En-tte"/>
      <w:bidi/>
      <w:ind w:hanging="569"/>
      <w:rPr>
        <w:b/>
        <w:bCs/>
      </w:rPr>
    </w:pPr>
    <w:r w:rsidRPr="00CF697D">
      <w:rPr>
        <w:rFonts w:asciiTheme="minorBidi" w:hAnsiTheme="minorBidi"/>
        <w:b/>
        <w:bCs/>
        <w:noProof/>
        <w:color w:val="17365D" w:themeColor="text2" w:themeShade="BF"/>
        <w:sz w:val="24"/>
        <w:szCs w:val="24"/>
        <w:lang w:eastAsia="fr-FR"/>
      </w:rPr>
      <w:pict>
        <v:line id="Connecteur droit 18" o:spid="_x0000_s4098" style="position:absolute;left:0;text-align:left;z-index:251661312;visibility:visible;mso-wrap-distance-top:-1e-4mm;mso-wrap-distance-bottom:-1e-4mm;mso-width-relative:margin" from="-89.7pt,17.05pt" to="552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" strokecolor="#4579b8 [3044]" strokeweight="1.5pt">
          <o:lock v:ext="edit" shapetype="f"/>
        </v:line>
      </w:pict>
    </w:r>
  </w:p>
  <w:p w:rsidR="00227EC9" w:rsidRDefault="00227E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B5A"/>
    <w:multiLevelType w:val="hybridMultilevel"/>
    <w:tmpl w:val="27A2F06C"/>
    <w:lvl w:ilvl="0" w:tplc="9ADA2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202D"/>
    <w:multiLevelType w:val="hybridMultilevel"/>
    <w:tmpl w:val="2B3AA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648F"/>
    <w:multiLevelType w:val="hybridMultilevel"/>
    <w:tmpl w:val="941EC27E"/>
    <w:lvl w:ilvl="0" w:tplc="C7DCF49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AF6862"/>
    <w:multiLevelType w:val="hybridMultilevel"/>
    <w:tmpl w:val="9EC6B56C"/>
    <w:lvl w:ilvl="0" w:tplc="6DE456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057EC"/>
    <w:multiLevelType w:val="hybridMultilevel"/>
    <w:tmpl w:val="40DA681A"/>
    <w:lvl w:ilvl="0" w:tplc="5FACC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930D6"/>
    <w:multiLevelType w:val="hybridMultilevel"/>
    <w:tmpl w:val="54A6C4D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7448A"/>
    <w:multiLevelType w:val="hybridMultilevel"/>
    <w:tmpl w:val="5C3CD5DA"/>
    <w:lvl w:ilvl="0" w:tplc="DC3A3E92">
      <w:start w:val="1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20317"/>
    <w:multiLevelType w:val="hybridMultilevel"/>
    <w:tmpl w:val="6E52BD7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E12F2"/>
    <w:multiLevelType w:val="hybridMultilevel"/>
    <w:tmpl w:val="BD3E87DA"/>
    <w:lvl w:ilvl="0" w:tplc="1EB6B3F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E40A52"/>
    <w:multiLevelType w:val="hybridMultilevel"/>
    <w:tmpl w:val="217602BC"/>
    <w:lvl w:ilvl="0" w:tplc="710C6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15302"/>
    <w:multiLevelType w:val="hybridMultilevel"/>
    <w:tmpl w:val="D33C5586"/>
    <w:lvl w:ilvl="0" w:tplc="DC40476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9E3355"/>
    <w:multiLevelType w:val="hybridMultilevel"/>
    <w:tmpl w:val="A1D2776A"/>
    <w:lvl w:ilvl="0" w:tplc="1B82C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8304F"/>
    <w:multiLevelType w:val="hybridMultilevel"/>
    <w:tmpl w:val="4470D864"/>
    <w:lvl w:ilvl="0" w:tplc="DC3A3E92">
      <w:start w:val="1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128"/>
    <w:rsid w:val="00000DFC"/>
    <w:rsid w:val="0000383A"/>
    <w:rsid w:val="00003AD0"/>
    <w:rsid w:val="00004B5D"/>
    <w:rsid w:val="00010BC4"/>
    <w:rsid w:val="000128F9"/>
    <w:rsid w:val="00014109"/>
    <w:rsid w:val="000304FB"/>
    <w:rsid w:val="000308BD"/>
    <w:rsid w:val="00031191"/>
    <w:rsid w:val="00047C6A"/>
    <w:rsid w:val="000501C9"/>
    <w:rsid w:val="00063F9C"/>
    <w:rsid w:val="000643B2"/>
    <w:rsid w:val="00065B78"/>
    <w:rsid w:val="000805D6"/>
    <w:rsid w:val="00081E4C"/>
    <w:rsid w:val="000923AB"/>
    <w:rsid w:val="000A024A"/>
    <w:rsid w:val="000B36DE"/>
    <w:rsid w:val="000B4DC5"/>
    <w:rsid w:val="000C038B"/>
    <w:rsid w:val="000D2926"/>
    <w:rsid w:val="000D4373"/>
    <w:rsid w:val="000E19FD"/>
    <w:rsid w:val="000F4072"/>
    <w:rsid w:val="000F6C62"/>
    <w:rsid w:val="00100BE1"/>
    <w:rsid w:val="00103824"/>
    <w:rsid w:val="00106A83"/>
    <w:rsid w:val="00110E53"/>
    <w:rsid w:val="001175D3"/>
    <w:rsid w:val="001251D4"/>
    <w:rsid w:val="001262FC"/>
    <w:rsid w:val="001279C6"/>
    <w:rsid w:val="00135C18"/>
    <w:rsid w:val="00141633"/>
    <w:rsid w:val="00143126"/>
    <w:rsid w:val="001432AA"/>
    <w:rsid w:val="00155378"/>
    <w:rsid w:val="00164CF8"/>
    <w:rsid w:val="00171310"/>
    <w:rsid w:val="00174E02"/>
    <w:rsid w:val="00175731"/>
    <w:rsid w:val="00176E95"/>
    <w:rsid w:val="00180281"/>
    <w:rsid w:val="00183467"/>
    <w:rsid w:val="001836C7"/>
    <w:rsid w:val="0019045D"/>
    <w:rsid w:val="00195C0B"/>
    <w:rsid w:val="001A2073"/>
    <w:rsid w:val="001A229B"/>
    <w:rsid w:val="001A3E8E"/>
    <w:rsid w:val="001A453B"/>
    <w:rsid w:val="001A6391"/>
    <w:rsid w:val="001D3C69"/>
    <w:rsid w:val="001D5288"/>
    <w:rsid w:val="001D6A99"/>
    <w:rsid w:val="001E20E1"/>
    <w:rsid w:val="001E49E8"/>
    <w:rsid w:val="001F4946"/>
    <w:rsid w:val="001F5C8E"/>
    <w:rsid w:val="001F6E65"/>
    <w:rsid w:val="00203A4E"/>
    <w:rsid w:val="00207694"/>
    <w:rsid w:val="00210ECB"/>
    <w:rsid w:val="00224537"/>
    <w:rsid w:val="00227DBB"/>
    <w:rsid w:val="00227E75"/>
    <w:rsid w:val="00227EC9"/>
    <w:rsid w:val="0023348C"/>
    <w:rsid w:val="00235CFC"/>
    <w:rsid w:val="00240886"/>
    <w:rsid w:val="00241DDC"/>
    <w:rsid w:val="0026767B"/>
    <w:rsid w:val="00273A92"/>
    <w:rsid w:val="0027489B"/>
    <w:rsid w:val="00277A61"/>
    <w:rsid w:val="0028652D"/>
    <w:rsid w:val="002A029F"/>
    <w:rsid w:val="002B0AF0"/>
    <w:rsid w:val="002C1ECB"/>
    <w:rsid w:val="002D0016"/>
    <w:rsid w:val="002D16BC"/>
    <w:rsid w:val="002D25CC"/>
    <w:rsid w:val="002D2F9E"/>
    <w:rsid w:val="002E4616"/>
    <w:rsid w:val="00302FAA"/>
    <w:rsid w:val="00306AFB"/>
    <w:rsid w:val="00313106"/>
    <w:rsid w:val="00315B81"/>
    <w:rsid w:val="00317569"/>
    <w:rsid w:val="00320E15"/>
    <w:rsid w:val="00323EBF"/>
    <w:rsid w:val="0032450C"/>
    <w:rsid w:val="003257D5"/>
    <w:rsid w:val="003345C0"/>
    <w:rsid w:val="00341B07"/>
    <w:rsid w:val="00343AD4"/>
    <w:rsid w:val="00345479"/>
    <w:rsid w:val="00352B6E"/>
    <w:rsid w:val="0035786A"/>
    <w:rsid w:val="00370E19"/>
    <w:rsid w:val="00371677"/>
    <w:rsid w:val="003732B1"/>
    <w:rsid w:val="00373D94"/>
    <w:rsid w:val="003864D6"/>
    <w:rsid w:val="00392E60"/>
    <w:rsid w:val="003945CC"/>
    <w:rsid w:val="00395630"/>
    <w:rsid w:val="00395C5C"/>
    <w:rsid w:val="003A0CC4"/>
    <w:rsid w:val="003A46E3"/>
    <w:rsid w:val="003B3E37"/>
    <w:rsid w:val="003B661C"/>
    <w:rsid w:val="003C14B0"/>
    <w:rsid w:val="003C2672"/>
    <w:rsid w:val="003D4191"/>
    <w:rsid w:val="003E1A34"/>
    <w:rsid w:val="00402E44"/>
    <w:rsid w:val="00404D4A"/>
    <w:rsid w:val="00405ACE"/>
    <w:rsid w:val="004121A6"/>
    <w:rsid w:val="004121DB"/>
    <w:rsid w:val="00416A45"/>
    <w:rsid w:val="00432989"/>
    <w:rsid w:val="00433CD0"/>
    <w:rsid w:val="0043549E"/>
    <w:rsid w:val="0043688D"/>
    <w:rsid w:val="00441247"/>
    <w:rsid w:val="00443065"/>
    <w:rsid w:val="00453318"/>
    <w:rsid w:val="0045539A"/>
    <w:rsid w:val="0045763D"/>
    <w:rsid w:val="00457768"/>
    <w:rsid w:val="00461940"/>
    <w:rsid w:val="0048447B"/>
    <w:rsid w:val="0048493B"/>
    <w:rsid w:val="0048559D"/>
    <w:rsid w:val="00491214"/>
    <w:rsid w:val="00495F61"/>
    <w:rsid w:val="004A223F"/>
    <w:rsid w:val="004A3E2A"/>
    <w:rsid w:val="004B1198"/>
    <w:rsid w:val="004C1181"/>
    <w:rsid w:val="004C11DB"/>
    <w:rsid w:val="004C34F9"/>
    <w:rsid w:val="004C5A2F"/>
    <w:rsid w:val="004D2944"/>
    <w:rsid w:val="004D57BF"/>
    <w:rsid w:val="004D732A"/>
    <w:rsid w:val="00500207"/>
    <w:rsid w:val="00506385"/>
    <w:rsid w:val="0051062A"/>
    <w:rsid w:val="005253CF"/>
    <w:rsid w:val="00544239"/>
    <w:rsid w:val="00555818"/>
    <w:rsid w:val="00560D78"/>
    <w:rsid w:val="005701CF"/>
    <w:rsid w:val="00571C4A"/>
    <w:rsid w:val="00572C37"/>
    <w:rsid w:val="00572D7A"/>
    <w:rsid w:val="005739D3"/>
    <w:rsid w:val="00594B2C"/>
    <w:rsid w:val="00595229"/>
    <w:rsid w:val="005977B4"/>
    <w:rsid w:val="005A3274"/>
    <w:rsid w:val="005A3B3A"/>
    <w:rsid w:val="005A6782"/>
    <w:rsid w:val="005B4EA2"/>
    <w:rsid w:val="005B5105"/>
    <w:rsid w:val="005C4EA1"/>
    <w:rsid w:val="005C5336"/>
    <w:rsid w:val="005C6E92"/>
    <w:rsid w:val="005D0E62"/>
    <w:rsid w:val="005D4274"/>
    <w:rsid w:val="005E124C"/>
    <w:rsid w:val="005E18C4"/>
    <w:rsid w:val="005E35B9"/>
    <w:rsid w:val="005F063D"/>
    <w:rsid w:val="005F56EF"/>
    <w:rsid w:val="00602909"/>
    <w:rsid w:val="00607138"/>
    <w:rsid w:val="0062445B"/>
    <w:rsid w:val="0063423D"/>
    <w:rsid w:val="00634762"/>
    <w:rsid w:val="00637FF0"/>
    <w:rsid w:val="0064048E"/>
    <w:rsid w:val="00660BEE"/>
    <w:rsid w:val="00671108"/>
    <w:rsid w:val="00672572"/>
    <w:rsid w:val="00683C46"/>
    <w:rsid w:val="00684AA8"/>
    <w:rsid w:val="00684FA1"/>
    <w:rsid w:val="00692CDB"/>
    <w:rsid w:val="006A0F53"/>
    <w:rsid w:val="006A3FD1"/>
    <w:rsid w:val="006B3702"/>
    <w:rsid w:val="006B652E"/>
    <w:rsid w:val="006C72DE"/>
    <w:rsid w:val="006D0086"/>
    <w:rsid w:val="006D690F"/>
    <w:rsid w:val="006E0A96"/>
    <w:rsid w:val="006E0C26"/>
    <w:rsid w:val="006E1839"/>
    <w:rsid w:val="006F0B06"/>
    <w:rsid w:val="00704BFC"/>
    <w:rsid w:val="00711861"/>
    <w:rsid w:val="00712DAE"/>
    <w:rsid w:val="00717AA7"/>
    <w:rsid w:val="00717DD6"/>
    <w:rsid w:val="00725043"/>
    <w:rsid w:val="0073662E"/>
    <w:rsid w:val="00745363"/>
    <w:rsid w:val="00746FCF"/>
    <w:rsid w:val="007530D0"/>
    <w:rsid w:val="00755807"/>
    <w:rsid w:val="00766C05"/>
    <w:rsid w:val="007678BB"/>
    <w:rsid w:val="00775F91"/>
    <w:rsid w:val="0077671A"/>
    <w:rsid w:val="00777375"/>
    <w:rsid w:val="00790355"/>
    <w:rsid w:val="007A1136"/>
    <w:rsid w:val="007B64C1"/>
    <w:rsid w:val="007B6531"/>
    <w:rsid w:val="007C33CF"/>
    <w:rsid w:val="007D2460"/>
    <w:rsid w:val="007D39B2"/>
    <w:rsid w:val="007D3FC7"/>
    <w:rsid w:val="007E1B87"/>
    <w:rsid w:val="007E2116"/>
    <w:rsid w:val="007E28D3"/>
    <w:rsid w:val="007E5ABA"/>
    <w:rsid w:val="007F65BC"/>
    <w:rsid w:val="0080234B"/>
    <w:rsid w:val="008034E3"/>
    <w:rsid w:val="00806842"/>
    <w:rsid w:val="00810AE3"/>
    <w:rsid w:val="00825059"/>
    <w:rsid w:val="0082588D"/>
    <w:rsid w:val="00830C2E"/>
    <w:rsid w:val="00834F66"/>
    <w:rsid w:val="00837F13"/>
    <w:rsid w:val="00842FFB"/>
    <w:rsid w:val="0084546D"/>
    <w:rsid w:val="00845F46"/>
    <w:rsid w:val="00846381"/>
    <w:rsid w:val="008533F5"/>
    <w:rsid w:val="008561F7"/>
    <w:rsid w:val="008616CD"/>
    <w:rsid w:val="008643E7"/>
    <w:rsid w:val="00872F98"/>
    <w:rsid w:val="00881201"/>
    <w:rsid w:val="00883B44"/>
    <w:rsid w:val="00892BF7"/>
    <w:rsid w:val="00894475"/>
    <w:rsid w:val="008963A2"/>
    <w:rsid w:val="00896463"/>
    <w:rsid w:val="008B4870"/>
    <w:rsid w:val="008B7E8C"/>
    <w:rsid w:val="008C0CD2"/>
    <w:rsid w:val="008C5B42"/>
    <w:rsid w:val="008D15C9"/>
    <w:rsid w:val="008D4168"/>
    <w:rsid w:val="008F57DF"/>
    <w:rsid w:val="00906D0D"/>
    <w:rsid w:val="00911A3D"/>
    <w:rsid w:val="009130D1"/>
    <w:rsid w:val="00913540"/>
    <w:rsid w:val="009146B7"/>
    <w:rsid w:val="00931690"/>
    <w:rsid w:val="00931A3B"/>
    <w:rsid w:val="009327E0"/>
    <w:rsid w:val="00935283"/>
    <w:rsid w:val="00935CA2"/>
    <w:rsid w:val="00935EF5"/>
    <w:rsid w:val="009522F9"/>
    <w:rsid w:val="00956FFA"/>
    <w:rsid w:val="00961B83"/>
    <w:rsid w:val="00963F36"/>
    <w:rsid w:val="00964A22"/>
    <w:rsid w:val="00965EE6"/>
    <w:rsid w:val="00966E0D"/>
    <w:rsid w:val="00967CA8"/>
    <w:rsid w:val="00971C98"/>
    <w:rsid w:val="009759D8"/>
    <w:rsid w:val="00982AEA"/>
    <w:rsid w:val="00987164"/>
    <w:rsid w:val="00991A55"/>
    <w:rsid w:val="009A036D"/>
    <w:rsid w:val="009A4818"/>
    <w:rsid w:val="009A5450"/>
    <w:rsid w:val="009A7644"/>
    <w:rsid w:val="009B44CD"/>
    <w:rsid w:val="009B51EE"/>
    <w:rsid w:val="009C6B76"/>
    <w:rsid w:val="009D0525"/>
    <w:rsid w:val="009D3051"/>
    <w:rsid w:val="009D59E9"/>
    <w:rsid w:val="009D6C7A"/>
    <w:rsid w:val="009E689F"/>
    <w:rsid w:val="009E7603"/>
    <w:rsid w:val="009F7A9A"/>
    <w:rsid w:val="00A0273E"/>
    <w:rsid w:val="00A02B3F"/>
    <w:rsid w:val="00A05E2C"/>
    <w:rsid w:val="00A1490D"/>
    <w:rsid w:val="00A20578"/>
    <w:rsid w:val="00A2461C"/>
    <w:rsid w:val="00A3114B"/>
    <w:rsid w:val="00A36809"/>
    <w:rsid w:val="00A4380C"/>
    <w:rsid w:val="00A45AFA"/>
    <w:rsid w:val="00A5086E"/>
    <w:rsid w:val="00A508AA"/>
    <w:rsid w:val="00A535FB"/>
    <w:rsid w:val="00A57523"/>
    <w:rsid w:val="00A651CB"/>
    <w:rsid w:val="00A72B8C"/>
    <w:rsid w:val="00A75128"/>
    <w:rsid w:val="00A75327"/>
    <w:rsid w:val="00A80CE7"/>
    <w:rsid w:val="00A845E0"/>
    <w:rsid w:val="00A87765"/>
    <w:rsid w:val="00AA5168"/>
    <w:rsid w:val="00AB2E00"/>
    <w:rsid w:val="00AB3000"/>
    <w:rsid w:val="00AB3BA7"/>
    <w:rsid w:val="00AB4D05"/>
    <w:rsid w:val="00AC7E2F"/>
    <w:rsid w:val="00AD37A6"/>
    <w:rsid w:val="00AD7F06"/>
    <w:rsid w:val="00AE1CC3"/>
    <w:rsid w:val="00AE2B6D"/>
    <w:rsid w:val="00AE3927"/>
    <w:rsid w:val="00AE66E2"/>
    <w:rsid w:val="00AF27C3"/>
    <w:rsid w:val="00AF5BF6"/>
    <w:rsid w:val="00AF5C9F"/>
    <w:rsid w:val="00B062E7"/>
    <w:rsid w:val="00B1529B"/>
    <w:rsid w:val="00B15CA9"/>
    <w:rsid w:val="00B17D9A"/>
    <w:rsid w:val="00B17FA4"/>
    <w:rsid w:val="00B21B25"/>
    <w:rsid w:val="00B36D14"/>
    <w:rsid w:val="00B40F90"/>
    <w:rsid w:val="00B41247"/>
    <w:rsid w:val="00B42728"/>
    <w:rsid w:val="00B42C88"/>
    <w:rsid w:val="00B51F38"/>
    <w:rsid w:val="00B55EC6"/>
    <w:rsid w:val="00B64728"/>
    <w:rsid w:val="00B67D48"/>
    <w:rsid w:val="00B71F8E"/>
    <w:rsid w:val="00B775A8"/>
    <w:rsid w:val="00B8164F"/>
    <w:rsid w:val="00B8452E"/>
    <w:rsid w:val="00B856A0"/>
    <w:rsid w:val="00B906B1"/>
    <w:rsid w:val="00B92E88"/>
    <w:rsid w:val="00BA2AF6"/>
    <w:rsid w:val="00BA752D"/>
    <w:rsid w:val="00BB08D1"/>
    <w:rsid w:val="00BB7804"/>
    <w:rsid w:val="00BC46DF"/>
    <w:rsid w:val="00BD746C"/>
    <w:rsid w:val="00BF303B"/>
    <w:rsid w:val="00C016E8"/>
    <w:rsid w:val="00C03FB7"/>
    <w:rsid w:val="00C10EBA"/>
    <w:rsid w:val="00C111D8"/>
    <w:rsid w:val="00C27B8B"/>
    <w:rsid w:val="00C27BCE"/>
    <w:rsid w:val="00C31F28"/>
    <w:rsid w:val="00C44AAB"/>
    <w:rsid w:val="00C5408E"/>
    <w:rsid w:val="00C82868"/>
    <w:rsid w:val="00C93B71"/>
    <w:rsid w:val="00CA0F8E"/>
    <w:rsid w:val="00CA5529"/>
    <w:rsid w:val="00CC579E"/>
    <w:rsid w:val="00CC6B04"/>
    <w:rsid w:val="00CD6D71"/>
    <w:rsid w:val="00CE03E3"/>
    <w:rsid w:val="00CE208D"/>
    <w:rsid w:val="00CE3A38"/>
    <w:rsid w:val="00CE42E7"/>
    <w:rsid w:val="00CE4C4B"/>
    <w:rsid w:val="00CF20E0"/>
    <w:rsid w:val="00CF5C7E"/>
    <w:rsid w:val="00CF697D"/>
    <w:rsid w:val="00D006D1"/>
    <w:rsid w:val="00D01054"/>
    <w:rsid w:val="00D0403C"/>
    <w:rsid w:val="00D224F0"/>
    <w:rsid w:val="00D37978"/>
    <w:rsid w:val="00D44E3D"/>
    <w:rsid w:val="00D45914"/>
    <w:rsid w:val="00D47C6C"/>
    <w:rsid w:val="00D53E45"/>
    <w:rsid w:val="00D558DF"/>
    <w:rsid w:val="00D566C8"/>
    <w:rsid w:val="00D5725B"/>
    <w:rsid w:val="00D63FCD"/>
    <w:rsid w:val="00D800B3"/>
    <w:rsid w:val="00D805AA"/>
    <w:rsid w:val="00D82D0F"/>
    <w:rsid w:val="00D91353"/>
    <w:rsid w:val="00DA59B3"/>
    <w:rsid w:val="00DA6B58"/>
    <w:rsid w:val="00DB375E"/>
    <w:rsid w:val="00DB6470"/>
    <w:rsid w:val="00DC19FD"/>
    <w:rsid w:val="00DC44FB"/>
    <w:rsid w:val="00DC5005"/>
    <w:rsid w:val="00DD04CE"/>
    <w:rsid w:val="00DD2438"/>
    <w:rsid w:val="00DE0BDF"/>
    <w:rsid w:val="00DE1902"/>
    <w:rsid w:val="00DE6147"/>
    <w:rsid w:val="00DF5B33"/>
    <w:rsid w:val="00E06B3C"/>
    <w:rsid w:val="00E13E48"/>
    <w:rsid w:val="00E154F9"/>
    <w:rsid w:val="00E21D01"/>
    <w:rsid w:val="00E252A4"/>
    <w:rsid w:val="00E37FF4"/>
    <w:rsid w:val="00E42712"/>
    <w:rsid w:val="00E510AE"/>
    <w:rsid w:val="00E53466"/>
    <w:rsid w:val="00E57462"/>
    <w:rsid w:val="00E65CE7"/>
    <w:rsid w:val="00E6776E"/>
    <w:rsid w:val="00E766F5"/>
    <w:rsid w:val="00E83D68"/>
    <w:rsid w:val="00E86690"/>
    <w:rsid w:val="00E868D4"/>
    <w:rsid w:val="00E9439E"/>
    <w:rsid w:val="00E96109"/>
    <w:rsid w:val="00EA04FF"/>
    <w:rsid w:val="00EA47E2"/>
    <w:rsid w:val="00EA5953"/>
    <w:rsid w:val="00EA7223"/>
    <w:rsid w:val="00EB49CC"/>
    <w:rsid w:val="00EC3284"/>
    <w:rsid w:val="00EC3FFA"/>
    <w:rsid w:val="00ED27EF"/>
    <w:rsid w:val="00ED4A11"/>
    <w:rsid w:val="00EE290E"/>
    <w:rsid w:val="00EE725C"/>
    <w:rsid w:val="00EE73BA"/>
    <w:rsid w:val="00EF0661"/>
    <w:rsid w:val="00F04FE2"/>
    <w:rsid w:val="00F110CC"/>
    <w:rsid w:val="00F1520C"/>
    <w:rsid w:val="00F20DB2"/>
    <w:rsid w:val="00F21EBE"/>
    <w:rsid w:val="00F318B1"/>
    <w:rsid w:val="00F404B4"/>
    <w:rsid w:val="00F41EA4"/>
    <w:rsid w:val="00F651F2"/>
    <w:rsid w:val="00F7068D"/>
    <w:rsid w:val="00F7333E"/>
    <w:rsid w:val="00F741F4"/>
    <w:rsid w:val="00F760C8"/>
    <w:rsid w:val="00F77F47"/>
    <w:rsid w:val="00F923B4"/>
    <w:rsid w:val="00F96F0D"/>
    <w:rsid w:val="00FA67EE"/>
    <w:rsid w:val="00FB28C3"/>
    <w:rsid w:val="00FB3E99"/>
    <w:rsid w:val="00FB6C71"/>
    <w:rsid w:val="00FB740F"/>
    <w:rsid w:val="00FC3D54"/>
    <w:rsid w:val="00FC6F06"/>
    <w:rsid w:val="00FD7B92"/>
    <w:rsid w:val="00FF100D"/>
    <w:rsid w:val="00FF20E1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751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5128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128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Paragraphe EI,Paragraphe de liste1,EC"/>
    <w:basedOn w:val="Normal"/>
    <w:uiPriority w:val="34"/>
    <w:qFormat/>
    <w:rsid w:val="00EC3FFA"/>
    <w:pPr>
      <w:bidi/>
      <w:spacing w:after="0" w:line="240" w:lineRule="auto"/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EC3FF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FFA"/>
  </w:style>
  <w:style w:type="paragraph" w:styleId="Pieddepage">
    <w:name w:val="footer"/>
    <w:basedOn w:val="Normal"/>
    <w:link w:val="PieddepageCar"/>
    <w:uiPriority w:val="99"/>
    <w:unhideWhenUsed/>
    <w:rsid w:val="00EC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FFA"/>
  </w:style>
  <w:style w:type="paragraph" w:styleId="Corpsdetexte">
    <w:name w:val="Body Text"/>
    <w:basedOn w:val="Normal"/>
    <w:link w:val="CorpsdetexteCar"/>
    <w:semiHidden/>
    <w:rsid w:val="00906D0D"/>
    <w:pPr>
      <w:bidi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06D0D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paragraph" w:styleId="NormalWeb">
    <w:name w:val="Normal (Web)"/>
    <w:basedOn w:val="Normal"/>
    <w:uiPriority w:val="99"/>
    <w:unhideWhenUsed/>
    <w:rsid w:val="005F06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3E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3E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3E2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810AE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751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5128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128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Paragraphe EI,Paragraphe de liste1,EC"/>
    <w:basedOn w:val="Normal"/>
    <w:uiPriority w:val="34"/>
    <w:qFormat/>
    <w:rsid w:val="00EC3FFA"/>
    <w:pPr>
      <w:bidi/>
      <w:spacing w:after="0" w:line="240" w:lineRule="auto"/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EC3FF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FFA"/>
  </w:style>
  <w:style w:type="paragraph" w:styleId="Pieddepage">
    <w:name w:val="footer"/>
    <w:basedOn w:val="Normal"/>
    <w:link w:val="PieddepageCar"/>
    <w:uiPriority w:val="99"/>
    <w:unhideWhenUsed/>
    <w:rsid w:val="00EC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FFA"/>
  </w:style>
  <w:style w:type="paragraph" w:styleId="Corpsdetexte">
    <w:name w:val="Body Text"/>
    <w:basedOn w:val="Normal"/>
    <w:link w:val="CorpsdetexteCar"/>
    <w:semiHidden/>
    <w:rsid w:val="00906D0D"/>
    <w:pPr>
      <w:bidi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06D0D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paragraph" w:styleId="NormalWeb">
    <w:name w:val="Normal (Web)"/>
    <w:basedOn w:val="Normal"/>
    <w:uiPriority w:val="99"/>
    <w:unhideWhenUsed/>
    <w:rsid w:val="005F06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3E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3E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3E2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810AE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chart" Target="charts/chart3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2390D\Documents\Recap%20conseil\Copie%20de%20arabe%20prix%20prod%20bas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390D\Documents\Recap%20conseil\arabe%20inflation%20change%20internationa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2390D\Documents\Recap%20conseil\arabe%20inflation%20change%20internatio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561F\Bureau\CONSEIL%20NOVEMBRE%202015\bop%20francai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2561F\Bureau\CONSEIL%20NOVEMBRE%202015\avoirs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2561F\Local%20Settings\Temporary%20Internet%20Files\Content.Outlook\GL8WMWXY\change%20note%20arabe%20(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561F\Bureau\CONSEIL%20OCTOBRE%202015\RESUME%20CA%20oct\graph%20inflation%20tunisie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2561F\Bureau\CONSEILS\CONSEIL%20SEPTEMBRE%202015\resume%20ca\interet%20fran&#231;a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>
                <a:cs typeface="+mj-cs"/>
              </a:defRPr>
            </a:pPr>
            <a:r>
              <a:rPr lang="fr-FR" sz="1400" b="1" i="0" u="none" strike="noStrike" baseline="0">
                <a:cs typeface="+mj-cs"/>
              </a:rPr>
              <a:t>Evolution des prix des produits de base</a:t>
            </a:r>
            <a:endParaRPr lang="ar-TN" sz="1400" b="1" i="0" u="none" strike="noStrike" baseline="0">
              <a:cs typeface="+mj-cs"/>
            </a:endParaRPr>
          </a:p>
          <a:p>
            <a:pPr>
              <a:defRPr sz="1600">
                <a:cs typeface="+mj-cs"/>
              </a:defRPr>
            </a:pPr>
            <a:r>
              <a:rPr lang="fr-FR" sz="1200" b="1" i="0" u="none" strike="noStrike" baseline="0">
                <a:cs typeface="+mj-cs"/>
              </a:rPr>
              <a:t>(en glissement annuel et en %)</a:t>
            </a:r>
            <a:endParaRPr lang="fr-FR" sz="1200">
              <a:cs typeface="+mj-cs"/>
            </a:endParaRPr>
          </a:p>
        </c:rich>
      </c:tx>
      <c:overlay val="1"/>
    </c:title>
    <c:plotArea>
      <c:layout>
        <c:manualLayout>
          <c:layoutTarget val="inner"/>
          <c:xMode val="edge"/>
          <c:yMode val="edge"/>
          <c:x val="4.3535958552785095E-2"/>
          <c:y val="0.1879927736305689"/>
          <c:w val="0.90931393233362479"/>
          <c:h val="0.31979179416959108"/>
        </c:manualLayout>
      </c:layout>
      <c:lineChart>
        <c:grouping val="standard"/>
        <c:ser>
          <c:idx val="0"/>
          <c:order val="0"/>
          <c:tx>
            <c:strRef>
              <c:f>'Indices FMI'!$C$1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'Indices FMI'!$G$27:$H$60</c:f>
              <c:multiLvlStrCache>
                <c:ptCount val="34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'Indices FMI'!$C$27:$C$60</c:f>
              <c:numCache>
                <c:formatCode>0.0</c:formatCode>
                <c:ptCount val="34"/>
                <c:pt idx="0">
                  <c:v>-0.3930107812416892</c:v>
                </c:pt>
                <c:pt idx="1">
                  <c:v>-2.6153138887470146</c:v>
                </c:pt>
                <c:pt idx="2">
                  <c:v>-8.8957207318887228</c:v>
                </c:pt>
                <c:pt idx="3">
                  <c:v>-9.3854409233573293</c:v>
                </c:pt>
                <c:pt idx="4">
                  <c:v>-3.0689431597147188</c:v>
                </c:pt>
                <c:pt idx="5">
                  <c:v>5.4313287042485889</c:v>
                </c:pt>
                <c:pt idx="6">
                  <c:v>3.1585454954195367</c:v>
                </c:pt>
                <c:pt idx="7">
                  <c:v>9.1644204851748484E-2</c:v>
                </c:pt>
                <c:pt idx="8">
                  <c:v>-0.97902846137384514</c:v>
                </c:pt>
                <c:pt idx="9">
                  <c:v>-0.4204433766517357</c:v>
                </c:pt>
                <c:pt idx="10">
                  <c:v>-0.5589993358423806</c:v>
                </c:pt>
                <c:pt idx="11">
                  <c:v>0.90510148107514343</c:v>
                </c:pt>
                <c:pt idx="12">
                  <c:v>-3.9402825913089972</c:v>
                </c:pt>
                <c:pt idx="13">
                  <c:v>-3.8762129556779477</c:v>
                </c:pt>
                <c:pt idx="14">
                  <c:v>-0.35922277254667545</c:v>
                </c:pt>
                <c:pt idx="15">
                  <c:v>3.1675977653631389</c:v>
                </c:pt>
                <c:pt idx="16">
                  <c:v>2.6978818283166124</c:v>
                </c:pt>
                <c:pt idx="17">
                  <c:v>3.3376123234916504</c:v>
                </c:pt>
                <c:pt idx="18">
                  <c:v>-1.2312721329338141</c:v>
                </c:pt>
                <c:pt idx="19">
                  <c:v>-5.6659664997037673</c:v>
                </c:pt>
                <c:pt idx="20">
                  <c:v>-9.0226376357448146</c:v>
                </c:pt>
                <c:pt idx="21">
                  <c:v>-13.648078083017996</c:v>
                </c:pt>
                <c:pt idx="22">
                  <c:v>-17.554405298602994</c:v>
                </c:pt>
                <c:pt idx="23">
                  <c:v>-29.122044033704789</c:v>
                </c:pt>
                <c:pt idx="24">
                  <c:v>-36.276885707964595</c:v>
                </c:pt>
                <c:pt idx="25">
                  <c:v>-34.038675060176352</c:v>
                </c:pt>
                <c:pt idx="26">
                  <c:v>-36.053643339308806</c:v>
                </c:pt>
                <c:pt idx="27">
                  <c:v>-35.253224174264552</c:v>
                </c:pt>
                <c:pt idx="28">
                  <c:v>-32.240385643567556</c:v>
                </c:pt>
                <c:pt idx="29">
                  <c:v>-33.630800525083075</c:v>
                </c:pt>
                <c:pt idx="30">
                  <c:v>-36.682183943519163</c:v>
                </c:pt>
                <c:pt idx="31">
                  <c:v>-40.487873415185994</c:v>
                </c:pt>
                <c:pt idx="32">
                  <c:v>-38.734546030873531</c:v>
                </c:pt>
                <c:pt idx="33">
                  <c:v>-34.602809383123031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'Indices FMI'!$D$1</c:f>
              <c:strCache>
                <c:ptCount val="1"/>
                <c:pt idx="0">
                  <c:v>Indice des produits alimentaires</c:v>
                </c:pt>
              </c:strCache>
            </c:strRef>
          </c:tx>
          <c:spPr>
            <a:ln w="222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'Indices FMI'!$G$27:$H$60</c:f>
              <c:multiLvlStrCache>
                <c:ptCount val="34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'Indices FMI'!$D$27:$D$60</c:f>
              <c:numCache>
                <c:formatCode>0.0</c:formatCode>
                <c:ptCount val="34"/>
                <c:pt idx="0">
                  <c:v>10.554944383327232</c:v>
                </c:pt>
                <c:pt idx="1">
                  <c:v>7.4566849979303313</c:v>
                </c:pt>
                <c:pt idx="2">
                  <c:v>4.1652244144456008</c:v>
                </c:pt>
                <c:pt idx="3">
                  <c:v>3.2211841577348492</c:v>
                </c:pt>
                <c:pt idx="4">
                  <c:v>8.9150943396227014</c:v>
                </c:pt>
                <c:pt idx="5">
                  <c:v>9.9727261947112567</c:v>
                </c:pt>
                <c:pt idx="6">
                  <c:v>-0.47167253998372538</c:v>
                </c:pt>
                <c:pt idx="7">
                  <c:v>-5.8076322729963845</c:v>
                </c:pt>
                <c:pt idx="8">
                  <c:v>-7.4664614031229428</c:v>
                </c:pt>
                <c:pt idx="9">
                  <c:v>-4.9845981517782185</c:v>
                </c:pt>
                <c:pt idx="10">
                  <c:v>-5.0062153915696594</c:v>
                </c:pt>
                <c:pt idx="11">
                  <c:v>-3.2442427298705607</c:v>
                </c:pt>
                <c:pt idx="12">
                  <c:v>-5.4452982475537537</c:v>
                </c:pt>
                <c:pt idx="13">
                  <c:v>-3.4503631961259162</c:v>
                </c:pt>
                <c:pt idx="14">
                  <c:v>1.3291980505095278</c:v>
                </c:pt>
                <c:pt idx="15">
                  <c:v>2.7652840246543242</c:v>
                </c:pt>
                <c:pt idx="16">
                  <c:v>-1.3263317453442998</c:v>
                </c:pt>
                <c:pt idx="17">
                  <c:v>-5.1757601897778809</c:v>
                </c:pt>
                <c:pt idx="18">
                  <c:v>-5.9755964702037314</c:v>
                </c:pt>
                <c:pt idx="19">
                  <c:v>-4.7542857142857065</c:v>
                </c:pt>
                <c:pt idx="20">
                  <c:v>-6.1081402257872845</c:v>
                </c:pt>
                <c:pt idx="21">
                  <c:v>-7.9752431476569434</c:v>
                </c:pt>
                <c:pt idx="22">
                  <c:v>-5.7934808470140355</c:v>
                </c:pt>
                <c:pt idx="23">
                  <c:v>-8.4781097984711629</c:v>
                </c:pt>
                <c:pt idx="24">
                  <c:v>-10.390998590217739</c:v>
                </c:pt>
                <c:pt idx="25">
                  <c:v>-15.826511065960336</c:v>
                </c:pt>
                <c:pt idx="26">
                  <c:v>-21.080148544750976</c:v>
                </c:pt>
                <c:pt idx="27">
                  <c:v>-22.594933317848398</c:v>
                </c:pt>
                <c:pt idx="28">
                  <c:v>-21.801994010680747</c:v>
                </c:pt>
                <c:pt idx="29">
                  <c:v>-18.622808200382103</c:v>
                </c:pt>
                <c:pt idx="30">
                  <c:v>-15.281201265427431</c:v>
                </c:pt>
                <c:pt idx="31">
                  <c:v>-15.510973994281319</c:v>
                </c:pt>
                <c:pt idx="32">
                  <c:v>-14.835490356969677</c:v>
                </c:pt>
                <c:pt idx="33">
                  <c:v>-14.2374546174805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'Indices FMI'!$E$1</c:f>
              <c:strCache>
                <c:ptCount val="1"/>
                <c:pt idx="0">
                  <c:v>Indice de l'énergie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'Indices FMI'!$G$27:$H$60</c:f>
              <c:multiLvlStrCache>
                <c:ptCount val="34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'Indices FMI'!$E$27:$E$60</c:f>
              <c:numCache>
                <c:formatCode>0.0</c:formatCode>
                <c:ptCount val="34"/>
                <c:pt idx="0">
                  <c:v>-2.6841604486954838</c:v>
                </c:pt>
                <c:pt idx="1">
                  <c:v>-4.7783369278696419</c:v>
                </c:pt>
                <c:pt idx="2">
                  <c:v>-12.148585123052781</c:v>
                </c:pt>
                <c:pt idx="3">
                  <c:v>-12.429968663944543</c:v>
                </c:pt>
                <c:pt idx="4">
                  <c:v>-4.9992277197137494</c:v>
                </c:pt>
                <c:pt idx="5">
                  <c:v>-5.1078028747433386</c:v>
                </c:pt>
                <c:pt idx="6">
                  <c:v>6.1096086980517734</c:v>
                </c:pt>
                <c:pt idx="7">
                  <c:v>1.0164792853842606</c:v>
                </c:pt>
                <c:pt idx="8">
                  <c:v>0.82451140065147466</c:v>
                </c:pt>
                <c:pt idx="9">
                  <c:v>1.0103654067636691</c:v>
                </c:pt>
                <c:pt idx="10">
                  <c:v>0.56388977550803165</c:v>
                </c:pt>
                <c:pt idx="11">
                  <c:v>3.1349628055260315</c:v>
                </c:pt>
                <c:pt idx="12">
                  <c:v>-2.7221736221890742</c:v>
                </c:pt>
                <c:pt idx="13">
                  <c:v>-2.9092007247835667</c:v>
                </c:pt>
                <c:pt idx="14">
                  <c:v>0.11541286328822239</c:v>
                </c:pt>
                <c:pt idx="15">
                  <c:v>4.1964866623291961</c:v>
                </c:pt>
                <c:pt idx="16">
                  <c:v>4.7962280511597584</c:v>
                </c:pt>
                <c:pt idx="17">
                  <c:v>6.6810927779280549</c:v>
                </c:pt>
                <c:pt idx="18">
                  <c:v>-0.75418703838551404</c:v>
                </c:pt>
                <c:pt idx="19">
                  <c:v>-7.028510443665188</c:v>
                </c:pt>
                <c:pt idx="20">
                  <c:v>-11.272084805653726</c:v>
                </c:pt>
                <c:pt idx="21">
                  <c:v>-17.237626328064259</c:v>
                </c:pt>
                <c:pt idx="22">
                  <c:v>-23.439483707151929</c:v>
                </c:pt>
                <c:pt idx="23">
                  <c:v>-38.918083462132792</c:v>
                </c:pt>
                <c:pt idx="24">
                  <c:v>-48.827214338683831</c:v>
                </c:pt>
                <c:pt idx="25">
                  <c:v>-43.85785815518809</c:v>
                </c:pt>
                <c:pt idx="26">
                  <c:v>-45.418743940830062</c:v>
                </c:pt>
                <c:pt idx="27">
                  <c:v>-43.448046378972137</c:v>
                </c:pt>
                <c:pt idx="28">
                  <c:v>-39.881386619140407</c:v>
                </c:pt>
                <c:pt idx="29">
                  <c:v>-42.212891650392656</c:v>
                </c:pt>
                <c:pt idx="30">
                  <c:v>-46.14465122687055</c:v>
                </c:pt>
                <c:pt idx="31">
                  <c:v>-51.316908666548144</c:v>
                </c:pt>
                <c:pt idx="32">
                  <c:v>-49.456532155402549</c:v>
                </c:pt>
                <c:pt idx="33">
                  <c:v>-44.1627849816593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'Indices FMI'!$F$1</c:f>
              <c:strCache>
                <c:ptCount val="1"/>
                <c:pt idx="0">
                  <c:v>Indice des métaux</c:v>
                </c:pt>
              </c:strCache>
            </c:strRef>
          </c:tx>
          <c:spPr>
            <a:ln w="19050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multiLvlStrRef>
              <c:f>'Indices FMI'!$G$27:$H$60</c:f>
              <c:multiLvlStrCache>
                <c:ptCount val="34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'Indices FMI'!$F$27:$F$60</c:f>
              <c:numCache>
                <c:formatCode>0.0</c:formatCode>
                <c:ptCount val="34"/>
                <c:pt idx="0">
                  <c:v>0.14848544842605069</c:v>
                </c:pt>
                <c:pt idx="1">
                  <c:v>-0.92225977788508162</c:v>
                </c:pt>
                <c:pt idx="2">
                  <c:v>-7.867774985501641</c:v>
                </c:pt>
                <c:pt idx="3">
                  <c:v>-9.799007322227137</c:v>
                </c:pt>
                <c:pt idx="4">
                  <c:v>-8.7617668356263767</c:v>
                </c:pt>
                <c:pt idx="5">
                  <c:v>-8.6326673488071552</c:v>
                </c:pt>
                <c:pt idx="6">
                  <c:v>-5.7275457275457198</c:v>
                </c:pt>
                <c:pt idx="7">
                  <c:v>4.8756449649254945</c:v>
                </c:pt>
                <c:pt idx="8">
                  <c:v>-1.1338372610048886</c:v>
                </c:pt>
                <c:pt idx="9">
                  <c:v>-2.3882224645583428</c:v>
                </c:pt>
                <c:pt idx="10">
                  <c:v>-2.2842082143641584</c:v>
                </c:pt>
                <c:pt idx="11">
                  <c:v>-7.0768911486977393</c:v>
                </c:pt>
                <c:pt idx="12">
                  <c:v>-12.824948107146394</c:v>
                </c:pt>
                <c:pt idx="13">
                  <c:v>-16.194746332667187</c:v>
                </c:pt>
                <c:pt idx="14">
                  <c:v>-13.438942509441866</c:v>
                </c:pt>
                <c:pt idx="15">
                  <c:v>-7.6491419231817019</c:v>
                </c:pt>
                <c:pt idx="16">
                  <c:v>-6.7176870748299251</c:v>
                </c:pt>
                <c:pt idx="17">
                  <c:v>-4.603324295650137</c:v>
                </c:pt>
                <c:pt idx="18">
                  <c:v>-2.2645661994671551</c:v>
                </c:pt>
                <c:pt idx="19">
                  <c:v>-7.0370370370370345</c:v>
                </c:pt>
                <c:pt idx="20">
                  <c:v>-9.2365639757139739</c:v>
                </c:pt>
                <c:pt idx="21">
                  <c:v>-12.378505194950284</c:v>
                </c:pt>
                <c:pt idx="22">
                  <c:v>-12.103843560350647</c:v>
                </c:pt>
                <c:pt idx="23">
                  <c:v>-16.973757677275206</c:v>
                </c:pt>
                <c:pt idx="24">
                  <c:v>-20.447222653611913</c:v>
                </c:pt>
                <c:pt idx="25">
                  <c:v>-20.161434726925087</c:v>
                </c:pt>
                <c:pt idx="26">
                  <c:v>-18.434113220555084</c:v>
                </c:pt>
                <c:pt idx="27">
                  <c:v>-21.069900147755106</c:v>
                </c:pt>
                <c:pt idx="28">
                  <c:v>-15.179048226686502</c:v>
                </c:pt>
                <c:pt idx="29">
                  <c:v>-17.720280713628288</c:v>
                </c:pt>
                <c:pt idx="30">
                  <c:v>-26.965162053311456</c:v>
                </c:pt>
                <c:pt idx="31">
                  <c:v>-29.120312610314329</c:v>
                </c:pt>
                <c:pt idx="32">
                  <c:v>-25.315524562731788</c:v>
                </c:pt>
                <c:pt idx="33">
                  <c:v>-24.794611312080317</c:v>
                </c:pt>
              </c:numCache>
            </c:numRef>
          </c:val>
          <c:smooth val="1"/>
        </c:ser>
        <c:marker val="1"/>
        <c:axId val="92889856"/>
        <c:axId val="92892160"/>
      </c:lineChart>
      <c:catAx>
        <c:axId val="92889856"/>
        <c:scaling>
          <c:orientation val="minMax"/>
        </c:scaling>
        <c:axPos val="b"/>
        <c:numFmt formatCode="[$-10C0000]\ mmmm\ yyyy" sourceLinked="1"/>
        <c:majorTickMark val="none"/>
        <c:tickLblPos val="low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sz="800" b="0" i="0" baseline="0"/>
            </a:pPr>
            <a:endParaRPr lang="fr-FR"/>
          </a:p>
        </c:txPr>
        <c:crossAx val="92892160"/>
        <c:crosses val="autoZero"/>
        <c:auto val="1"/>
        <c:lblAlgn val="ctr"/>
        <c:lblOffset val="100"/>
      </c:catAx>
      <c:valAx>
        <c:axId val="92892160"/>
        <c:scaling>
          <c:orientation val="minMax"/>
          <c:min val="-6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;0\-" sourceLinked="0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2889856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egendEntry>
        <c:idx val="2"/>
        <c:txPr>
          <a:bodyPr/>
          <a:lstStyle/>
          <a:p>
            <a:pPr>
              <a:defRPr sz="900" b="1" i="0" baseline="0"/>
            </a:pPr>
            <a:endParaRPr lang="fr-FR"/>
          </a:p>
        </c:txPr>
      </c:legendEntry>
      <c:legendEntry>
        <c:idx val="0"/>
        <c:txPr>
          <a:bodyPr/>
          <a:lstStyle/>
          <a:p>
            <a:pPr>
              <a:defRPr sz="900" b="1" i="0" baseline="0"/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900" b="1" i="0" baseline="0"/>
            </a:pPr>
            <a:endParaRPr lang="fr-FR"/>
          </a:p>
        </c:txPr>
      </c:legendEntry>
      <c:legendEntry>
        <c:idx val="3"/>
        <c:txPr>
          <a:bodyPr/>
          <a:lstStyle/>
          <a:p>
            <a:pPr>
              <a:defRPr sz="900" b="1" i="0" baseline="0"/>
            </a:pPr>
            <a:endParaRPr lang="fr-FR"/>
          </a:p>
        </c:txPr>
      </c:legendEntry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</c:chart>
  <c:spPr>
    <a:solidFill>
      <a:schemeClr val="bg1"/>
    </a:solidFill>
    <a:ln>
      <a:solidFill>
        <a:schemeClr val="tx1"/>
      </a:solidFill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fr-FR" sz="1200" b="1">
                <a:latin typeface="Arial" pitchFamily="34" charset="0"/>
                <a:cs typeface="Arial" pitchFamily="34" charset="0"/>
              </a:rPr>
              <a:t>Evolution de l'inflation                                                                              </a:t>
            </a:r>
            <a:r>
              <a:rPr lang="fr-FR" sz="1000" b="1">
                <a:latin typeface="Arial" pitchFamily="34" charset="0"/>
                <a:cs typeface="Arial" pitchFamily="34" charset="0"/>
              </a:rPr>
              <a:t>(en</a:t>
            </a:r>
            <a:r>
              <a:rPr lang="fr-FR" sz="1000" b="1" baseline="0">
                <a:latin typeface="Arial" pitchFamily="34" charset="0"/>
                <a:cs typeface="Arial" pitchFamily="34" charset="0"/>
              </a:rPr>
              <a:t> % et en glissement annuel)</a:t>
            </a:r>
            <a:endParaRPr lang="fr-FR" sz="10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32393538913362802"/>
          <c:y val="2.4615384615384615E-2"/>
        </c:manualLayout>
      </c:layout>
      <c:overlay val="1"/>
    </c:title>
    <c:plotArea>
      <c:layout>
        <c:manualLayout>
          <c:layoutTarget val="inner"/>
          <c:xMode val="edge"/>
          <c:yMode val="edge"/>
          <c:x val="2.3480699857915576E-2"/>
          <c:y val="0.16133317181506171"/>
          <c:w val="0.89369978532419381"/>
          <c:h val="0.40169126395785715"/>
        </c:manualLayout>
      </c:layout>
      <c:lineChart>
        <c:grouping val="standard"/>
        <c:ser>
          <c:idx val="0"/>
          <c:order val="0"/>
          <c:tx>
            <c:strRef>
              <c:f>inflation!$A$3</c:f>
              <c:strCache>
                <c:ptCount val="1"/>
                <c:pt idx="0">
                  <c:v>Etats-Unis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dLbls>
            <c:dLbl>
              <c:idx val="26"/>
              <c:layout>
                <c:manualLayout>
                  <c:x val="0.14343489002200777"/>
                  <c:y val="-9.1538542297597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r"/>
              <c:showVal val="1"/>
            </c:dLbl>
            <c:delete val="1"/>
          </c:dLbls>
          <c:cat>
            <c:multiLvlStrRef>
              <c:f>inflation!$C$5:$AJ$6</c:f>
              <c:multiLvlStrCache>
                <c:ptCount val="34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inflation!$C$3:$AJ$3</c:f>
              <c:numCache>
                <c:formatCode>General</c:formatCode>
                <c:ptCount val="34"/>
                <c:pt idx="0">
                  <c:v>-0.30000000000000032</c:v>
                </c:pt>
                <c:pt idx="1">
                  <c:v>-0.70000000000000062</c:v>
                </c:pt>
                <c:pt idx="2">
                  <c:v>-0.9</c:v>
                </c:pt>
                <c:pt idx="3">
                  <c:v>-0.70000000000000062</c:v>
                </c:pt>
                <c:pt idx="4">
                  <c:v>-0.30000000000000032</c:v>
                </c:pt>
                <c:pt idx="5">
                  <c:v>0.2</c:v>
                </c:pt>
                <c:pt idx="6">
                  <c:v>0.70000000000000062</c:v>
                </c:pt>
                <c:pt idx="7">
                  <c:v>0.9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1.5</c:v>
                </c:pt>
                <c:pt idx="11">
                  <c:v>1.6</c:v>
                </c:pt>
                <c:pt idx="12">
                  <c:v>1.6</c:v>
                </c:pt>
                <c:pt idx="13">
                  <c:v>1.1000000000000001</c:v>
                </c:pt>
                <c:pt idx="14">
                  <c:v>1.5</c:v>
                </c:pt>
                <c:pt idx="15">
                  <c:v>2</c:v>
                </c:pt>
                <c:pt idx="16">
                  <c:v>2.1</c:v>
                </c:pt>
                <c:pt idx="17">
                  <c:v>2.1</c:v>
                </c:pt>
                <c:pt idx="18">
                  <c:v>2</c:v>
                </c:pt>
                <c:pt idx="19">
                  <c:v>1.7</c:v>
                </c:pt>
                <c:pt idx="20">
                  <c:v>1.7</c:v>
                </c:pt>
                <c:pt idx="21">
                  <c:v>1.3</c:v>
                </c:pt>
                <c:pt idx="22">
                  <c:v>1.3</c:v>
                </c:pt>
                <c:pt idx="23">
                  <c:v>0.8</c:v>
                </c:pt>
                <c:pt idx="24">
                  <c:v>-0.1</c:v>
                </c:pt>
                <c:pt idx="25">
                  <c:v>0</c:v>
                </c:pt>
                <c:pt idx="26">
                  <c:v>-0.1</c:v>
                </c:pt>
                <c:pt idx="27">
                  <c:v>-0.2</c:v>
                </c:pt>
                <c:pt idx="28">
                  <c:v>0</c:v>
                </c:pt>
                <c:pt idx="29">
                  <c:v>0.1</c:v>
                </c:pt>
                <c:pt idx="30">
                  <c:v>0.2</c:v>
                </c:pt>
                <c:pt idx="31">
                  <c:v>0.2</c:v>
                </c:pt>
                <c:pt idx="32">
                  <c:v>0</c:v>
                </c:pt>
                <c:pt idx="3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inflation!$A$4</c:f>
              <c:strCache>
                <c:ptCount val="1"/>
                <c:pt idx="0">
                  <c:v>Zone Euro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ymbol val="none"/>
          </c:marker>
          <c:dLbls>
            <c:dLbl>
              <c:idx val="26"/>
              <c:layout>
                <c:manualLayout>
                  <c:x val="0.14539279506361263"/>
                  <c:y val="3.9145245305875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showVal val="1"/>
            </c:dLbl>
            <c:delete val="1"/>
          </c:dLbls>
          <c:cat>
            <c:multiLvlStrRef>
              <c:f>inflation!$C$5:$AJ$6</c:f>
              <c:multiLvlStrCache>
                <c:ptCount val="34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inflation!$C$4:$AJ$4</c:f>
              <c:numCache>
                <c:formatCode>General</c:formatCode>
                <c:ptCount val="34"/>
                <c:pt idx="0">
                  <c:v>2</c:v>
                </c:pt>
                <c:pt idx="1">
                  <c:v>1.8</c:v>
                </c:pt>
                <c:pt idx="2">
                  <c:v>1.7</c:v>
                </c:pt>
                <c:pt idx="3">
                  <c:v>1.2</c:v>
                </c:pt>
                <c:pt idx="4">
                  <c:v>1.4</c:v>
                </c:pt>
                <c:pt idx="5">
                  <c:v>1.6</c:v>
                </c:pt>
                <c:pt idx="6">
                  <c:v>1.6</c:v>
                </c:pt>
                <c:pt idx="7">
                  <c:v>1.3</c:v>
                </c:pt>
                <c:pt idx="8">
                  <c:v>1.1000000000000001</c:v>
                </c:pt>
                <c:pt idx="9">
                  <c:v>0.70000000000000062</c:v>
                </c:pt>
                <c:pt idx="10">
                  <c:v>0.9</c:v>
                </c:pt>
                <c:pt idx="11">
                  <c:v>0.8</c:v>
                </c:pt>
                <c:pt idx="12">
                  <c:v>0.8</c:v>
                </c:pt>
                <c:pt idx="13">
                  <c:v>0.70000000000000062</c:v>
                </c:pt>
                <c:pt idx="14">
                  <c:v>0.5</c:v>
                </c:pt>
                <c:pt idx="15">
                  <c:v>0.70000000000000062</c:v>
                </c:pt>
                <c:pt idx="16">
                  <c:v>0.5</c:v>
                </c:pt>
                <c:pt idx="17">
                  <c:v>0.5</c:v>
                </c:pt>
                <c:pt idx="18">
                  <c:v>0.4</c:v>
                </c:pt>
                <c:pt idx="19">
                  <c:v>0.4</c:v>
                </c:pt>
                <c:pt idx="20">
                  <c:v>0.30000000000000032</c:v>
                </c:pt>
                <c:pt idx="21">
                  <c:v>0.4</c:v>
                </c:pt>
                <c:pt idx="22">
                  <c:v>0.30000000000000032</c:v>
                </c:pt>
                <c:pt idx="23">
                  <c:v>-0.2</c:v>
                </c:pt>
                <c:pt idx="24">
                  <c:v>-0.60000000000000064</c:v>
                </c:pt>
                <c:pt idx="25">
                  <c:v>-0.30000000000000032</c:v>
                </c:pt>
                <c:pt idx="26">
                  <c:v>-0.1</c:v>
                </c:pt>
                <c:pt idx="27">
                  <c:v>0</c:v>
                </c:pt>
                <c:pt idx="28">
                  <c:v>0.30000000000000032</c:v>
                </c:pt>
                <c:pt idx="29">
                  <c:v>0.2</c:v>
                </c:pt>
                <c:pt idx="30">
                  <c:v>0.2</c:v>
                </c:pt>
                <c:pt idx="31">
                  <c:v>0.1</c:v>
                </c:pt>
                <c:pt idx="32">
                  <c:v>-0.1</c:v>
                </c:pt>
                <c:pt idx="33">
                  <c:v>0.1</c:v>
                </c:pt>
              </c:numCache>
            </c:numRef>
          </c:val>
        </c:ser>
        <c:marker val="1"/>
        <c:axId val="97118080"/>
        <c:axId val="97119616"/>
      </c:lineChart>
      <c:catAx>
        <c:axId val="97118080"/>
        <c:scaling>
          <c:orientation val="minMax"/>
        </c:scaling>
        <c:axPos val="b"/>
        <c:majorTickMark val="none"/>
        <c:tickLblPos val="low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 baseline="0">
                <a:latin typeface="Arial" pitchFamily="34" charset="0"/>
                <a:cs typeface="Arial" pitchFamily="34" charset="0"/>
              </a:defRPr>
            </a:pPr>
            <a:endParaRPr lang="fr-FR"/>
          </a:p>
        </c:txPr>
        <c:crossAx val="97119616"/>
        <c:crosses val="autoZero"/>
        <c:auto val="1"/>
        <c:lblAlgn val="ctr"/>
        <c:lblOffset val="100"/>
        <c:tickLblSkip val="1"/>
      </c:catAx>
      <c:valAx>
        <c:axId val="97119616"/>
        <c:scaling>
          <c:orientation val="minMax"/>
          <c:max val="2.5"/>
          <c:min val="-1"/>
        </c:scaling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.0" sourceLinked="0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000" baseline="0"/>
            </a:pPr>
            <a:endParaRPr lang="fr-FR"/>
          </a:p>
        </c:txPr>
        <c:crossAx val="9711808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15307888276080081"/>
          <c:y val="0.89350583484756718"/>
          <c:w val="0.59435136687209256"/>
          <c:h val="0.10324441752473248"/>
        </c:manualLayout>
      </c:layout>
      <c:txPr>
        <a:bodyPr/>
        <a:lstStyle/>
        <a:p>
          <a:pPr>
            <a:defRPr b="1">
              <a:cs typeface="Arabic Transparent" pitchFamily="2" charset="-78"/>
            </a:defRPr>
          </a:pPr>
          <a:endParaRPr lang="fr-FR"/>
        </a:p>
      </c:txPr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fr-FR" sz="1200" b="1">
                <a:latin typeface="Arial" pitchFamily="34" charset="0"/>
                <a:cs typeface="Arial" pitchFamily="34" charset="0"/>
              </a:rPr>
              <a:t>Evolution des taux de change                                                     </a:t>
            </a:r>
            <a:r>
              <a:rPr lang="fr-FR" sz="1000" b="1">
                <a:latin typeface="Arial" pitchFamily="34" charset="0"/>
                <a:cs typeface="Arial" pitchFamily="34" charset="0"/>
              </a:rPr>
              <a:t>(moyennes</a:t>
            </a:r>
            <a:r>
              <a:rPr lang="fr-FR" sz="1000" b="1" baseline="0">
                <a:latin typeface="Arial" pitchFamily="34" charset="0"/>
                <a:cs typeface="Arial" pitchFamily="34" charset="0"/>
              </a:rPr>
              <a:t> mensuelles)</a:t>
            </a:r>
            <a:endParaRPr lang="fr-FR" sz="10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4471711869349733"/>
          <c:y val="4.554865424430642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229880755646285"/>
          <c:y val="0.15906098694185009"/>
          <c:w val="0.7658863938304008"/>
          <c:h val="0.42069029774892597"/>
        </c:manualLayout>
      </c:layout>
      <c:lineChart>
        <c:grouping val="standard"/>
        <c:ser>
          <c:idx val="1"/>
          <c:order val="1"/>
          <c:tx>
            <c:strRef>
              <c:f>change!$A$4</c:f>
              <c:strCache>
                <c:ptCount val="1"/>
                <c:pt idx="0">
                  <c:v>USD/JPY (Axe de G.)</c:v>
                </c:pt>
              </c:strCache>
            </c:strRef>
          </c:tx>
          <c:spPr>
            <a:ln cmpd="sng">
              <a:solidFill>
                <a:srgbClr val="0070C0"/>
              </a:solidFill>
              <a:prstDash val="solid"/>
            </a:ln>
          </c:spPr>
          <c:marker>
            <c:symbol val="none"/>
          </c:marker>
          <c:dLbls>
            <c:dLbl>
              <c:idx val="27"/>
              <c:layout>
                <c:manualLayout>
                  <c:x val="4.7921000615663782E-2"/>
                  <c:y val="4.7462219396488661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fr-FR" sz="1000" b="1">
                        <a:latin typeface="Times New Roman" pitchFamily="18" charset="0"/>
                        <a:cs typeface="Times New Roman" pitchFamily="18" charset="0"/>
                      </a:rPr>
                      <a:t>122,785</a:t>
                    </a:r>
                    <a:endParaRPr lang="en-US" sz="1000" b="1">
                      <a:latin typeface="+mn-lt"/>
                      <a:cs typeface="+mj-cs"/>
                    </a:endParaRPr>
                  </a:p>
                </c:rich>
              </c:tx>
              <c:spPr>
                <a:solidFill>
                  <a:schemeClr val="accent1"/>
                </a:solidFill>
              </c:spPr>
              <c:dLblPos val="r"/>
              <c:showVal val="1"/>
            </c:dLbl>
            <c:delete val="1"/>
          </c:dLbls>
          <c:cat>
            <c:multiLvlStrRef>
              <c:f>change!$O$5:$AW$6</c:f>
              <c:multiLvlStrCache>
                <c:ptCount val="35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  <c:pt idx="34">
                    <c:v>Novembre*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change!$O$4:$AW$4</c:f>
              <c:numCache>
                <c:formatCode>0.000</c:formatCode>
                <c:ptCount val="35"/>
                <c:pt idx="0">
                  <c:v>86.483999999999995</c:v>
                </c:pt>
                <c:pt idx="1">
                  <c:v>93.095000000000013</c:v>
                </c:pt>
                <c:pt idx="2">
                  <c:v>94.932000000000002</c:v>
                </c:pt>
                <c:pt idx="3">
                  <c:v>98.272999999999982</c:v>
                </c:pt>
                <c:pt idx="4">
                  <c:v>98.35899999999998</c:v>
                </c:pt>
                <c:pt idx="5">
                  <c:v>97.332149999999999</c:v>
                </c:pt>
                <c:pt idx="6">
                  <c:v>99.641739130434445</c:v>
                </c:pt>
                <c:pt idx="7">
                  <c:v>98.259</c:v>
                </c:pt>
                <c:pt idx="8">
                  <c:v>99.201428571428579</c:v>
                </c:pt>
                <c:pt idx="9">
                  <c:v>97.834999999999994</c:v>
                </c:pt>
                <c:pt idx="10">
                  <c:v>100.10642857142834</c:v>
                </c:pt>
                <c:pt idx="11">
                  <c:v>103.498</c:v>
                </c:pt>
                <c:pt idx="12">
                  <c:v>103.83863636363618</c:v>
                </c:pt>
                <c:pt idx="13">
                  <c:v>102.11944444444444</c:v>
                </c:pt>
                <c:pt idx="14">
                  <c:v>102.3578571428569</c:v>
                </c:pt>
                <c:pt idx="15">
                  <c:v>102.34945555555555</c:v>
                </c:pt>
                <c:pt idx="16">
                  <c:v>101.78227272727273</c:v>
                </c:pt>
                <c:pt idx="17">
                  <c:v>102.04976190476191</c:v>
                </c:pt>
                <c:pt idx="18">
                  <c:v>101.76413043478261</c:v>
                </c:pt>
                <c:pt idx="19">
                  <c:v>102.9075000000002</c:v>
                </c:pt>
                <c:pt idx="20">
                  <c:v>107.56475000000003</c:v>
                </c:pt>
                <c:pt idx="21">
                  <c:v>107.97452380952382</c:v>
                </c:pt>
                <c:pt idx="22">
                  <c:v>116.4085</c:v>
                </c:pt>
                <c:pt idx="23">
                  <c:v>119.54434782608664</c:v>
                </c:pt>
                <c:pt idx="24">
                  <c:v>118.26261904761922</c:v>
                </c:pt>
                <c:pt idx="25">
                  <c:v>118.73823529411786</c:v>
                </c:pt>
                <c:pt idx="26">
                  <c:v>120.41766666666693</c:v>
                </c:pt>
                <c:pt idx="27">
                  <c:v>119.54210526315792</c:v>
                </c:pt>
                <c:pt idx="28">
                  <c:v>120.84309523809526</c:v>
                </c:pt>
                <c:pt idx="29">
                  <c:v>123.68784090909094</c:v>
                </c:pt>
                <c:pt idx="30">
                  <c:v>123.33065217391308</c:v>
                </c:pt>
                <c:pt idx="31">
                  <c:v>123.1057142857143</c:v>
                </c:pt>
                <c:pt idx="32">
                  <c:v>120.093</c:v>
                </c:pt>
                <c:pt idx="33">
                  <c:v>120.16500000000001</c:v>
                </c:pt>
                <c:pt idx="34">
                  <c:v>122.785</c:v>
                </c:pt>
              </c:numCache>
            </c:numRef>
          </c:val>
        </c:ser>
        <c:marker val="1"/>
        <c:axId val="99836672"/>
        <c:axId val="99885056"/>
      </c:lineChart>
      <c:lineChart>
        <c:grouping val="standard"/>
        <c:ser>
          <c:idx val="0"/>
          <c:order val="0"/>
          <c:tx>
            <c:strRef>
              <c:f>change!$A$3</c:f>
              <c:strCache>
                <c:ptCount val="1"/>
                <c:pt idx="0">
                  <c:v>EUR/USD (Axe de D.)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none"/>
          </c:marker>
          <c:dLbls>
            <c:dLbl>
              <c:idx val="27"/>
              <c:layout>
                <c:manualLayout>
                  <c:x val="5.8527105408120277E-2"/>
                  <c:y val="-8.9109404802660538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fr-FR">
                        <a:latin typeface="Times New Roman" pitchFamily="18" charset="0"/>
                        <a:cs typeface="Times New Roman" pitchFamily="18" charset="0"/>
                      </a:rPr>
                      <a:t>1,0649</a:t>
                    </a:r>
                    <a:endParaRPr lang="en-US"/>
                  </a:p>
                </c:rich>
              </c:tx>
              <c:spPr>
                <a:solidFill>
                  <a:schemeClr val="accent2"/>
                </a:solidFill>
              </c:spPr>
              <c:dLblPos val="r"/>
              <c:showVal val="1"/>
            </c:dLbl>
            <c:delete val="1"/>
          </c:dLbls>
          <c:cat>
            <c:multiLvlStrRef>
              <c:f>change!$O$5:$AW$6</c:f>
              <c:multiLvlStrCache>
                <c:ptCount val="35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  <c:pt idx="22">
                    <c:v>Novembre</c:v>
                  </c:pt>
                  <c:pt idx="23">
                    <c:v>Décembre</c:v>
                  </c:pt>
                  <c:pt idx="24">
                    <c:v>Janvier</c:v>
                  </c:pt>
                  <c:pt idx="25">
                    <c:v>Février</c:v>
                  </c:pt>
                  <c:pt idx="26">
                    <c:v>Mars</c:v>
                  </c:pt>
                  <c:pt idx="27">
                    <c:v>Avril</c:v>
                  </c:pt>
                  <c:pt idx="28">
                    <c:v>Mai</c:v>
                  </c:pt>
                  <c:pt idx="29">
                    <c:v>Juin</c:v>
                  </c:pt>
                  <c:pt idx="30">
                    <c:v>Juillet</c:v>
                  </c:pt>
                  <c:pt idx="31">
                    <c:v>Août</c:v>
                  </c:pt>
                  <c:pt idx="32">
                    <c:v>Septembre</c:v>
                  </c:pt>
                  <c:pt idx="33">
                    <c:v>Octobre</c:v>
                  </c:pt>
                  <c:pt idx="34">
                    <c:v>Novembre*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</c:lvl>
              </c:multiLvlStrCache>
            </c:multiLvlStrRef>
          </c:cat>
          <c:val>
            <c:numRef>
              <c:f>change!$O$3:$AW$3</c:f>
              <c:numCache>
                <c:formatCode>0.0000</c:formatCode>
                <c:ptCount val="35"/>
                <c:pt idx="0">
                  <c:v>1.3304</c:v>
                </c:pt>
                <c:pt idx="1">
                  <c:v>1.3336999999999968</c:v>
                </c:pt>
                <c:pt idx="2">
                  <c:v>1.2957299999999961</c:v>
                </c:pt>
                <c:pt idx="3">
                  <c:v>1.3028999999999968</c:v>
                </c:pt>
                <c:pt idx="4">
                  <c:v>1.2977999999999963</c:v>
                </c:pt>
                <c:pt idx="5">
                  <c:v>1.3199199999999998</c:v>
                </c:pt>
                <c:pt idx="6">
                  <c:v>1.3095913043478258</c:v>
                </c:pt>
                <c:pt idx="7">
                  <c:v>1.3321000000000001</c:v>
                </c:pt>
                <c:pt idx="8">
                  <c:v>1.3369749999999998</c:v>
                </c:pt>
                <c:pt idx="9">
                  <c:v>1.3755999999999968</c:v>
                </c:pt>
                <c:pt idx="10">
                  <c:v>1.3496761904761898</c:v>
                </c:pt>
                <c:pt idx="11">
                  <c:v>1.3708250000000002</c:v>
                </c:pt>
                <c:pt idx="12">
                  <c:v>1.3613</c:v>
                </c:pt>
                <c:pt idx="13">
                  <c:v>1.3675999999999968</c:v>
                </c:pt>
                <c:pt idx="14">
                  <c:v>1.38157142857143</c:v>
                </c:pt>
                <c:pt idx="15">
                  <c:v>1.3810899999999999</c:v>
                </c:pt>
                <c:pt idx="16">
                  <c:v>1.3734590909090898</c:v>
                </c:pt>
                <c:pt idx="17">
                  <c:v>1.359809523809524</c:v>
                </c:pt>
                <c:pt idx="18">
                  <c:v>1.3539521739130469</c:v>
                </c:pt>
                <c:pt idx="19">
                  <c:v>1.3317476190476192</c:v>
                </c:pt>
                <c:pt idx="20">
                  <c:v>1.2877888888888884</c:v>
                </c:pt>
                <c:pt idx="21">
                  <c:v>1.2682809523809524</c:v>
                </c:pt>
                <c:pt idx="22">
                  <c:v>1.2472499999999966</c:v>
                </c:pt>
                <c:pt idx="23">
                  <c:v>1.2307391304347819</c:v>
                </c:pt>
                <c:pt idx="24">
                  <c:v>1.1605333333333341</c:v>
                </c:pt>
                <c:pt idx="25">
                  <c:v>1.1349411764705901</c:v>
                </c:pt>
                <c:pt idx="26">
                  <c:v>1.0826833333333341</c:v>
                </c:pt>
                <c:pt idx="27">
                  <c:v>1.080295</c:v>
                </c:pt>
                <c:pt idx="28">
                  <c:v>1.1150714285714285</c:v>
                </c:pt>
                <c:pt idx="29">
                  <c:v>1.1232636363636364</c:v>
                </c:pt>
                <c:pt idx="30">
                  <c:v>1.0998565217391307</c:v>
                </c:pt>
                <c:pt idx="31">
                  <c:v>1.1143428571428571</c:v>
                </c:pt>
                <c:pt idx="32">
                  <c:v>1.123</c:v>
                </c:pt>
                <c:pt idx="33">
                  <c:v>1.1222000000000001</c:v>
                </c:pt>
                <c:pt idx="34">
                  <c:v>1.0649</c:v>
                </c:pt>
              </c:numCache>
            </c:numRef>
          </c:val>
        </c:ser>
        <c:marker val="1"/>
        <c:axId val="99888512"/>
        <c:axId val="99886592"/>
      </c:lineChart>
      <c:catAx>
        <c:axId val="99836672"/>
        <c:scaling>
          <c:orientation val="minMax"/>
        </c:scaling>
        <c:axPos val="b"/>
        <c:majorTickMark val="none"/>
        <c:minorTickMark val="in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 b="1">
                <a:cs typeface="Arabic Transparent" pitchFamily="2" charset="-78"/>
              </a:defRPr>
            </a:pPr>
            <a:endParaRPr lang="fr-FR"/>
          </a:p>
        </c:txPr>
        <c:crossAx val="99885056"/>
        <c:crosses val="autoZero"/>
        <c:auto val="1"/>
        <c:lblAlgn val="ctr"/>
        <c:lblOffset val="100"/>
        <c:tickLblSkip val="1"/>
        <c:tickMarkSkip val="1"/>
      </c:catAx>
      <c:valAx>
        <c:axId val="99885056"/>
        <c:scaling>
          <c:orientation val="minMax"/>
          <c:max val="125"/>
          <c:min val="75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tickLblPos val="nextTo"/>
        <c:spPr>
          <a:ln>
            <a:solidFill>
              <a:schemeClr val="tx1"/>
            </a:solidFill>
          </a:ln>
        </c:spPr>
        <c:crossAx val="99836672"/>
        <c:crosses val="autoZero"/>
        <c:crossBetween val="between"/>
        <c:majorUnit val="5"/>
      </c:valAx>
      <c:valAx>
        <c:axId val="99886592"/>
        <c:scaling>
          <c:orientation val="minMax"/>
          <c:max val="1.5"/>
          <c:min val="1"/>
        </c:scaling>
        <c:axPos val="r"/>
        <c:numFmt formatCode="0.00" sourceLinked="0"/>
        <c:tickLblPos val="nextTo"/>
        <c:crossAx val="99888512"/>
        <c:crosses val="max"/>
        <c:crossBetween val="between"/>
        <c:majorUnit val="5.0000000000000024E-2"/>
      </c:valAx>
      <c:catAx>
        <c:axId val="99888512"/>
        <c:scaling>
          <c:orientation val="minMax"/>
        </c:scaling>
        <c:delete val="1"/>
        <c:axPos val="b"/>
        <c:tickLblPos val="none"/>
        <c:crossAx val="99886592"/>
        <c:crosses val="autoZero"/>
        <c:lblAlgn val="ctr"/>
        <c:lblOffset val="100"/>
      </c:catAx>
    </c:plotArea>
    <c:legend>
      <c:legendPos val="r"/>
      <c:layout>
        <c:manualLayout>
          <c:xMode val="edge"/>
          <c:yMode val="edge"/>
          <c:x val="0.2880658436213992"/>
          <c:y val="0.88367421463621465"/>
          <c:w val="0.5790637049998375"/>
          <c:h val="7.9058704618444511E-2"/>
        </c:manualLayout>
      </c:layout>
      <c:txPr>
        <a:bodyPr/>
        <a:lstStyle/>
        <a:p>
          <a:pPr>
            <a:defRPr b="1">
              <a:cs typeface="Arabic Transparent" pitchFamily="2" charset="-78"/>
            </a:defRPr>
          </a:pPr>
          <a:endParaRPr lang="fr-FR"/>
        </a:p>
      </c:txPr>
    </c:legend>
    <c:plotVisOnly val="1"/>
    <c:dispBlanksAs val="gap"/>
  </c:chart>
  <c:spPr>
    <a:ln>
      <a:solidFill>
        <a:sysClr val="windowText" lastClr="000000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>
                <a:solidFill>
                  <a:schemeClr val="bg1"/>
                </a:solidFill>
              </a:defRPr>
            </a:pPr>
            <a:r>
              <a:rPr lang="fr-FR" sz="1200">
                <a:solidFill>
                  <a:schemeClr val="bg1"/>
                </a:solidFill>
              </a:rPr>
              <a:t>Principaux soldes de la balance</a:t>
            </a:r>
            <a:r>
              <a:rPr lang="fr-FR" sz="1200" baseline="0">
                <a:solidFill>
                  <a:schemeClr val="bg1"/>
                </a:solidFill>
              </a:rPr>
              <a:t> des paiements</a:t>
            </a:r>
            <a:br>
              <a:rPr lang="fr-FR" sz="1200" baseline="0">
                <a:solidFill>
                  <a:schemeClr val="bg1"/>
                </a:solidFill>
              </a:rPr>
            </a:br>
            <a:r>
              <a:rPr lang="fr-FR" sz="1200" baseline="0">
                <a:solidFill>
                  <a:schemeClr val="bg1"/>
                </a:solidFill>
              </a:rPr>
              <a:t>(10 premiers mois)</a:t>
            </a:r>
            <a:endParaRPr lang="fr-FR" sz="1200">
              <a:solidFill>
                <a:schemeClr val="bg1"/>
              </a:solidFill>
            </a:endParaRPr>
          </a:p>
        </c:rich>
      </c:tx>
      <c:layout>
        <c:manualLayout>
          <c:xMode val="edge"/>
          <c:yMode val="edge"/>
          <c:x val="0.19094380796508456"/>
          <c:y val="0"/>
        </c:manualLayout>
      </c:layout>
      <c:overlay val="1"/>
      <c:spPr>
        <a:solidFill>
          <a:schemeClr val="accent1"/>
        </a:solidFill>
      </c:spPr>
    </c:title>
    <c:plotArea>
      <c:layout>
        <c:manualLayout>
          <c:layoutTarget val="inner"/>
          <c:xMode val="edge"/>
          <c:yMode val="edge"/>
          <c:x val="0.13120747795232746"/>
          <c:y val="0.19543291416931094"/>
          <c:w val="0.794696530364149"/>
          <c:h val="0.61311427116386574"/>
        </c:manualLayout>
      </c:layout>
      <c:barChart>
        <c:barDir val="col"/>
        <c:grouping val="clustered"/>
        <c:ser>
          <c:idx val="1"/>
          <c:order val="0"/>
          <c:tx>
            <c:strRef>
              <c:f>Feuil3!$K$3</c:f>
              <c:strCache>
                <c:ptCount val="1"/>
                <c:pt idx="0">
                  <c:v>Opérations en capital et financières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fr-FR"/>
              </a:p>
            </c:txPr>
            <c:dLblPos val="inEnd"/>
            <c:showVal val="1"/>
          </c:dLbls>
          <c:cat>
            <c:numRef>
              <c:f>Feuil3!$D$2:$F$2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Feuil3!$D$3:$F$3</c:f>
              <c:numCache>
                <c:formatCode>General</c:formatCode>
                <c:ptCount val="3"/>
                <c:pt idx="0">
                  <c:v>3680</c:v>
                </c:pt>
                <c:pt idx="1">
                  <c:v>7933</c:v>
                </c:pt>
                <c:pt idx="2">
                  <c:v>6055</c:v>
                </c:pt>
              </c:numCache>
            </c:numRef>
          </c:val>
        </c:ser>
        <c:ser>
          <c:idx val="0"/>
          <c:order val="1"/>
          <c:tx>
            <c:strRef>
              <c:f>Feuil3!$K$4</c:f>
              <c:strCache>
                <c:ptCount val="1"/>
                <c:pt idx="0">
                  <c:v>Solde courant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fr-FR"/>
              </a:p>
            </c:txPr>
            <c:dLblPos val="inEnd"/>
            <c:showVal val="1"/>
          </c:dLbls>
          <c:cat>
            <c:numRef>
              <c:f>Feuil3!$D$2:$F$2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Feuil3!$D$4:$F$4</c:f>
              <c:numCache>
                <c:formatCode>General</c:formatCode>
                <c:ptCount val="3"/>
                <c:pt idx="0">
                  <c:v>-4957</c:v>
                </c:pt>
                <c:pt idx="1">
                  <c:v>-6262</c:v>
                </c:pt>
                <c:pt idx="2">
                  <c:v>-6279</c:v>
                </c:pt>
              </c:numCache>
            </c:numRef>
          </c:val>
        </c:ser>
        <c:ser>
          <c:idx val="2"/>
          <c:order val="2"/>
          <c:tx>
            <c:strRef>
              <c:f>Feuil3!$K$5</c:f>
              <c:strCache>
                <c:ptCount val="1"/>
                <c:pt idx="0">
                  <c:v>Solde général </c:v>
                </c:pt>
              </c:strCache>
            </c:strRef>
          </c:tx>
          <c:dLbls>
            <c:dLbl>
              <c:idx val="0"/>
              <c:layout>
                <c:manualLayout>
                  <c:x val="1.030967691969938E-6"/>
                  <c:y val="6.051443569553813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1548384602497523E-7"/>
                  <c:y val="6.876358365652103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182794867499255E-7"/>
                  <c:y val="5.653339601206567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dLblPos val="inEnd"/>
            <c:showVal val="1"/>
          </c:dLbls>
          <c:cat>
            <c:numRef>
              <c:f>Feuil3!$D$2:$F$2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Feuil3!$D$5:$F$5</c:f>
              <c:numCache>
                <c:formatCode>General</c:formatCode>
                <c:ptCount val="3"/>
                <c:pt idx="0">
                  <c:v>-1277</c:v>
                </c:pt>
                <c:pt idx="1">
                  <c:v>1671</c:v>
                </c:pt>
                <c:pt idx="2">
                  <c:v>-224</c:v>
                </c:pt>
              </c:numCache>
            </c:numRef>
          </c:val>
        </c:ser>
        <c:axId val="102034432"/>
        <c:axId val="104002304"/>
      </c:barChart>
      <c:catAx>
        <c:axId val="102034432"/>
        <c:scaling>
          <c:orientation val="minMax"/>
        </c:scaling>
        <c:axPos val="b"/>
        <c:minorGridlines/>
        <c:numFmt formatCode="General" sourceLinked="1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104002304"/>
        <c:crosses val="autoZero"/>
        <c:auto val="1"/>
        <c:lblAlgn val="ctr"/>
        <c:lblOffset val="100"/>
      </c:catAx>
      <c:valAx>
        <c:axId val="104002304"/>
        <c:scaling>
          <c:orientation val="minMax"/>
        </c:scaling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fr-FR"/>
                  <a:t>En MDT</a:t>
                </a:r>
              </a:p>
            </c:rich>
          </c:tx>
          <c:layout>
            <c:manualLayout>
              <c:xMode val="edge"/>
              <c:yMode val="edge"/>
              <c:x val="7.2910722493567184E-2"/>
              <c:y val="0.101581854506992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0203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6111318736549088E-2"/>
          <c:y val="0.88507948446742668"/>
          <c:w val="0.88587995240366202"/>
          <c:h val="0.11342280722372391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FFFFFF"/>
                </a:solidFill>
                <a:latin typeface="Arial Narrow"/>
                <a:ea typeface="Arial Narrow"/>
                <a:cs typeface="Arial Narrow"/>
              </a:defRPr>
            </a:pPr>
            <a:r>
              <a:rPr lang="fr-FR"/>
              <a:t>Evolution des avoirs nets en devises</a:t>
            </a:r>
          </a:p>
        </c:rich>
      </c:tx>
      <c:layout>
        <c:manualLayout>
          <c:xMode val="edge"/>
          <c:yMode val="edge"/>
          <c:x val="0.10006956298294882"/>
          <c:y val="3.6934727421367775E-3"/>
        </c:manualLayout>
      </c:layout>
      <c:spPr>
        <a:solidFill>
          <a:schemeClr val="accent1"/>
        </a:solidFill>
      </c:spPr>
    </c:title>
    <c:plotArea>
      <c:layout>
        <c:manualLayout>
          <c:layoutTarget val="inner"/>
          <c:xMode val="edge"/>
          <c:yMode val="edge"/>
          <c:x val="0.11025606254337464"/>
          <c:y val="0.14789615899782863"/>
          <c:w val="0.87449870683413133"/>
          <c:h val="0.55937689204778662"/>
        </c:manualLayout>
      </c:layout>
      <c:barChart>
        <c:barDir val="col"/>
        <c:grouping val="clustered"/>
        <c:ser>
          <c:idx val="1"/>
          <c:order val="1"/>
          <c:spPr>
            <a:solidFill>
              <a:srgbClr val="C00000">
                <a:alpha val="65000"/>
              </a:srgbClr>
            </a:solidFill>
          </c:spPr>
          <c:dLbls>
            <c:dLbl>
              <c:idx val="5"/>
              <c:spPr/>
              <c:txPr>
                <a:bodyPr rot="-5400000" vert="horz"/>
                <a:lstStyle/>
                <a:p>
                  <a:pPr algn="ctr">
                    <a:defRPr sz="10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fr-FR"/>
                </a:p>
              </c:txPr>
            </c:dLbl>
            <c:dLbl>
              <c:idx val="7"/>
              <c:spPr/>
              <c:txPr>
                <a:bodyPr rot="-5400000" vert="horz"/>
                <a:lstStyle/>
                <a:p>
                  <a:pPr algn="ctr">
                    <a:defRPr sz="10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fr-FR"/>
                </a:p>
              </c:txPr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fr-FR"/>
              </a:p>
            </c:txPr>
            <c:dLblPos val="ctr"/>
            <c:showVal val="1"/>
          </c:dLbls>
          <c:cat>
            <c:multiLvlStrRef>
              <c:f>'BALANCE DES PAIEMENTS'!$F$129:$G$150</c:f>
              <c:multiLvlStrCache>
                <c:ptCount val="22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'BALANCE DES PAIEMENTS'!$D$129:$D$150</c:f>
              <c:numCache>
                <c:formatCode>General</c:formatCode>
                <c:ptCount val="22"/>
                <c:pt idx="0">
                  <c:v>11688</c:v>
                </c:pt>
                <c:pt idx="1">
                  <c:v>11353</c:v>
                </c:pt>
                <c:pt idx="2">
                  <c:v>11158</c:v>
                </c:pt>
                <c:pt idx="3">
                  <c:v>10791</c:v>
                </c:pt>
                <c:pt idx="4">
                  <c:v>10800</c:v>
                </c:pt>
                <c:pt idx="5">
                  <c:v>10957</c:v>
                </c:pt>
                <c:pt idx="6">
                  <c:v>12085</c:v>
                </c:pt>
                <c:pt idx="7">
                  <c:v>12642</c:v>
                </c:pt>
                <c:pt idx="8">
                  <c:v>12769</c:v>
                </c:pt>
                <c:pt idx="9">
                  <c:v>13148</c:v>
                </c:pt>
                <c:pt idx="10">
                  <c:v>12946</c:v>
                </c:pt>
                <c:pt idx="11">
                  <c:v>13097</c:v>
                </c:pt>
                <c:pt idx="12">
                  <c:v>15055</c:v>
                </c:pt>
                <c:pt idx="13">
                  <c:v>14963</c:v>
                </c:pt>
                <c:pt idx="14">
                  <c:v>14609</c:v>
                </c:pt>
                <c:pt idx="15">
                  <c:v>13991</c:v>
                </c:pt>
                <c:pt idx="16">
                  <c:v>13898</c:v>
                </c:pt>
                <c:pt idx="17">
                  <c:v>13236</c:v>
                </c:pt>
                <c:pt idx="18">
                  <c:v>13360</c:v>
                </c:pt>
                <c:pt idx="19">
                  <c:v>13069</c:v>
                </c:pt>
                <c:pt idx="20">
                  <c:v>13202</c:v>
                </c:pt>
                <c:pt idx="21">
                  <c:v>12966</c:v>
                </c:pt>
              </c:numCache>
            </c:numRef>
          </c:val>
        </c:ser>
        <c:gapWidth val="50"/>
        <c:axId val="124473344"/>
        <c:axId val="124476032"/>
      </c:barChart>
      <c:lineChart>
        <c:grouping val="standard"/>
        <c:ser>
          <c:idx val="0"/>
          <c:order val="0"/>
          <c:spPr>
            <a:ln w="0">
              <a:noFill/>
            </a:ln>
          </c:spPr>
          <c:marker>
            <c:symbol val="dash"/>
            <c:size val="5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accent1">
                    <a:lumMod val="75000"/>
                  </a:schemeClr>
                </a:solidFill>
              </a:ln>
            </c:spPr>
          </c:marker>
          <c:dPt>
            <c:idx val="12"/>
            <c:marker>
              <c:spPr>
                <a:solidFill>
                  <a:schemeClr val="accent1">
                    <a:lumMod val="75000"/>
                  </a:schemeClr>
                </a:solidFill>
                <a:ln w="25400">
                  <a:solidFill>
                    <a:schemeClr val="accent1">
                      <a:lumMod val="75000"/>
                    </a:schemeClr>
                  </a:solidFill>
                </a:ln>
                <a:effectLst>
                  <a:outerShdw blurRad="50800" dist="50800" dir="5400000" algn="ctr" rotWithShape="0">
                    <a:schemeClr val="accent1"/>
                  </a:outerShdw>
                </a:effectLst>
              </c:spPr>
            </c:marker>
            <c:spPr>
              <a:ln w="0">
                <a:noFill/>
              </a:ln>
              <a:effectLst>
                <a:outerShdw blurRad="50800" dist="50800" dir="5400000" algn="ctr" rotWithShape="0">
                  <a:schemeClr val="accent1"/>
                </a:outerShdw>
              </a:effectLst>
            </c:spPr>
          </c:dPt>
          <c:dLbls>
            <c:dLbl>
              <c:idx val="1"/>
              <c:layout>
                <c:manualLayout>
                  <c:x val="-5.1023989134225414E-2"/>
                  <c:y val="2.3598812443526601E-2"/>
                </c:manualLayout>
              </c:layout>
              <c:dLblPos val="r"/>
              <c:showVal val="1"/>
            </c:dLbl>
            <c:dLbl>
              <c:idx val="5"/>
              <c:spPr>
                <a:noFill/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fr-FR"/>
                </a:p>
              </c:txPr>
            </c:dLbl>
            <c:spPr>
              <a:noFill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fr-FR"/>
              </a:p>
            </c:txPr>
            <c:dLblPos val="t"/>
            <c:showVal val="1"/>
          </c:dLbls>
          <c:cat>
            <c:multiLvlStrRef>
              <c:f>'BALANCE DES PAIEMENTS'!$F$129:$G$150</c:f>
              <c:multiLvlStrCache>
                <c:ptCount val="22"/>
                <c:lvl>
                  <c:pt idx="0">
                    <c:v>Janvier</c:v>
                  </c:pt>
                  <c:pt idx="1">
                    <c:v>Février</c:v>
                  </c:pt>
                  <c:pt idx="2">
                    <c:v>Mars</c:v>
                  </c:pt>
                  <c:pt idx="3">
                    <c:v>Avril</c:v>
                  </c:pt>
                  <c:pt idx="4">
                    <c:v>Mai</c:v>
                  </c:pt>
                  <c:pt idx="5">
                    <c:v>Juin</c:v>
                  </c:pt>
                  <c:pt idx="6">
                    <c:v>Juillet</c:v>
                  </c:pt>
                  <c:pt idx="7">
                    <c:v>Août</c:v>
                  </c:pt>
                  <c:pt idx="8">
                    <c:v>Septembre</c:v>
                  </c:pt>
                  <c:pt idx="9">
                    <c:v>Octobre</c:v>
                  </c:pt>
                  <c:pt idx="10">
                    <c:v>Novembre</c:v>
                  </c:pt>
                  <c:pt idx="11">
                    <c:v>Décembre</c:v>
                  </c:pt>
                  <c:pt idx="12">
                    <c:v>Janvier</c:v>
                  </c:pt>
                  <c:pt idx="13">
                    <c:v>Février</c:v>
                  </c:pt>
                  <c:pt idx="14">
                    <c:v>Mars</c:v>
                  </c:pt>
                  <c:pt idx="15">
                    <c:v>Avril</c:v>
                  </c:pt>
                  <c:pt idx="16">
                    <c:v>Mai</c:v>
                  </c:pt>
                  <c:pt idx="17">
                    <c:v>Juin</c:v>
                  </c:pt>
                  <c:pt idx="18">
                    <c:v>Juillet</c:v>
                  </c:pt>
                  <c:pt idx="19">
                    <c:v>Août</c:v>
                  </c:pt>
                  <c:pt idx="20">
                    <c:v>Septembre</c:v>
                  </c:pt>
                  <c:pt idx="21">
                    <c:v>Octobre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</c:lvl>
              </c:multiLvlStrCache>
            </c:multiLvlStrRef>
          </c:cat>
          <c:val>
            <c:numRef>
              <c:f>'BALANCE DES PAIEMENTS'!$E$129:$E$150</c:f>
              <c:numCache>
                <c:formatCode>General</c:formatCode>
                <c:ptCount val="22"/>
                <c:pt idx="0">
                  <c:v>106</c:v>
                </c:pt>
                <c:pt idx="1">
                  <c:v>102</c:v>
                </c:pt>
                <c:pt idx="2">
                  <c:v>100</c:v>
                </c:pt>
                <c:pt idx="3">
                  <c:v>96</c:v>
                </c:pt>
                <c:pt idx="4">
                  <c:v>97</c:v>
                </c:pt>
                <c:pt idx="5">
                  <c:v>98</c:v>
                </c:pt>
                <c:pt idx="6">
                  <c:v>108</c:v>
                </c:pt>
                <c:pt idx="7">
                  <c:v>111</c:v>
                </c:pt>
                <c:pt idx="8">
                  <c:v>111</c:v>
                </c:pt>
                <c:pt idx="9">
                  <c:v>113</c:v>
                </c:pt>
                <c:pt idx="10">
                  <c:v>111</c:v>
                </c:pt>
                <c:pt idx="11">
                  <c:v>112</c:v>
                </c:pt>
                <c:pt idx="12">
                  <c:v>129</c:v>
                </c:pt>
                <c:pt idx="13">
                  <c:v>129</c:v>
                </c:pt>
                <c:pt idx="14">
                  <c:v>127</c:v>
                </c:pt>
                <c:pt idx="15">
                  <c:v>121</c:v>
                </c:pt>
                <c:pt idx="16">
                  <c:v>121</c:v>
                </c:pt>
                <c:pt idx="17">
                  <c:v>114</c:v>
                </c:pt>
                <c:pt idx="18">
                  <c:v>116</c:v>
                </c:pt>
                <c:pt idx="19">
                  <c:v>114</c:v>
                </c:pt>
                <c:pt idx="20">
                  <c:v>118</c:v>
                </c:pt>
                <c:pt idx="21">
                  <c:v>117</c:v>
                </c:pt>
              </c:numCache>
            </c:numRef>
          </c:val>
        </c:ser>
        <c:marker val="1"/>
        <c:axId val="141648256"/>
        <c:axId val="141675904"/>
      </c:lineChart>
      <c:catAx>
        <c:axId val="124473344"/>
        <c:scaling>
          <c:orientation val="minMax"/>
        </c:scaling>
        <c:axPos val="b"/>
        <c:majorGridlines>
          <c:spPr>
            <a:ln w="9525">
              <a:solidFill>
                <a:sysClr val="windowText" lastClr="000000">
                  <a:alpha val="30000"/>
                </a:sysClr>
              </a:solidFill>
            </a:ln>
          </c:spPr>
        </c:majorGridlines>
        <c:minorGridlines>
          <c:spPr>
            <a:ln w="9525">
              <a:solidFill>
                <a:sysClr val="windowText" lastClr="000000">
                  <a:alpha val="10000"/>
                </a:sysClr>
              </a:solidFill>
            </a:ln>
          </c:spPr>
        </c:minorGridlines>
        <c:numFmt formatCode="General" sourceLinked="1"/>
        <c:minorTickMark val="out"/>
        <c:tickLblPos val="low"/>
        <c:txPr>
          <a:bodyPr rot="2160000" vert="horz"/>
          <a:lstStyle/>
          <a:p>
            <a:pPr>
              <a:defRPr sz="1000" b="0" i="1" u="none" strike="noStrike" baseline="0">
                <a:solidFill>
                  <a:sysClr val="windowText" lastClr="000000"/>
                </a:solidFill>
                <a:latin typeface="Arial Narrow"/>
                <a:ea typeface="Arial Narrow"/>
                <a:cs typeface="Arial Narrow"/>
              </a:defRPr>
            </a:pPr>
            <a:endParaRPr lang="fr-FR"/>
          </a:p>
        </c:txPr>
        <c:crossAx val="124476032"/>
        <c:crosses val="autoZero"/>
        <c:auto val="1"/>
        <c:lblAlgn val="ctr"/>
        <c:lblOffset val="100"/>
        <c:tickMarkSkip val="3"/>
      </c:catAx>
      <c:valAx>
        <c:axId val="124476032"/>
        <c:scaling>
          <c:orientation val="minMax"/>
          <c:max val="16000"/>
          <c:min val="0"/>
        </c:scaling>
        <c:axPos val="l"/>
        <c:majorGridlines>
          <c:spPr>
            <a:ln>
              <a:solidFill>
                <a:schemeClr val="tx1">
                  <a:alpha val="20000"/>
                </a:schemeClr>
              </a:solidFill>
            </a:ln>
          </c:spPr>
        </c:majorGridlines>
        <c:numFmt formatCode="0" sourceLinked="0"/>
        <c:tickLblPos val="nextTo"/>
        <c:txPr>
          <a:bodyPr rot="0" vert="horz"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fr-FR"/>
          </a:p>
        </c:txPr>
        <c:crossAx val="124473344"/>
        <c:crosses val="autoZero"/>
        <c:crossBetween val="between"/>
        <c:majorUnit val="2000"/>
        <c:minorUnit val="1000"/>
      </c:valAx>
      <c:catAx>
        <c:axId val="141648256"/>
        <c:scaling>
          <c:orientation val="minMax"/>
        </c:scaling>
        <c:delete val="1"/>
        <c:axPos val="b"/>
        <c:numFmt formatCode="General" sourceLinked="1"/>
        <c:tickLblPos val="none"/>
        <c:crossAx val="141675904"/>
        <c:crosses val="autoZero"/>
        <c:auto val="1"/>
        <c:lblAlgn val="ctr"/>
        <c:lblOffset val="100"/>
      </c:catAx>
      <c:valAx>
        <c:axId val="141675904"/>
        <c:scaling>
          <c:orientation val="minMax"/>
          <c:max val="140"/>
          <c:min val="0"/>
        </c:scaling>
        <c:axPos val="r"/>
        <c:numFmt formatCode="0" sourceLinked="0"/>
        <c:tickLblPos val="nextTo"/>
        <c:txPr>
          <a:bodyPr rot="0" vert="horz"/>
          <a:lstStyle/>
          <a:p>
            <a:pPr>
              <a:defRPr sz="900" b="0" i="1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fr-FR"/>
          </a:p>
        </c:txPr>
        <c:crossAx val="141648256"/>
        <c:crosses val="max"/>
        <c:crossBetween val="between"/>
        <c:majorUnit val="20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6503701962627806"/>
          <c:y val="0.19790153246973174"/>
          <c:w val="0.65398597563364969"/>
          <c:h val="0.45263948861231029"/>
        </c:manualLayout>
      </c:layout>
      <c:lineChart>
        <c:grouping val="standard"/>
        <c:ser>
          <c:idx val="0"/>
          <c:order val="0"/>
          <c:tx>
            <c:strRef>
              <c:f>'graph fr'!$C$3</c:f>
              <c:strCache>
                <c:ptCount val="1"/>
                <c:pt idx="0">
                  <c:v>USD/TND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</c:spPr>
          <c:marker>
            <c:symbol val="none"/>
          </c:marker>
          <c:cat>
            <c:numRef>
              <c:f>'graph fr'!$B$5:$B$1472</c:f>
              <c:numCache>
                <c:formatCode>dd/mm/yyyy</c:formatCode>
                <c:ptCount val="1468"/>
                <c:pt idx="0">
                  <c:v>40182</c:v>
                </c:pt>
                <c:pt idx="1">
                  <c:v>40183</c:v>
                </c:pt>
                <c:pt idx="2">
                  <c:v>40184</c:v>
                </c:pt>
                <c:pt idx="3">
                  <c:v>40185</c:v>
                </c:pt>
                <c:pt idx="4">
                  <c:v>40186</c:v>
                </c:pt>
                <c:pt idx="5">
                  <c:v>40189</c:v>
                </c:pt>
                <c:pt idx="6">
                  <c:v>40190</c:v>
                </c:pt>
                <c:pt idx="7">
                  <c:v>40191</c:v>
                </c:pt>
                <c:pt idx="8">
                  <c:v>40192</c:v>
                </c:pt>
                <c:pt idx="9">
                  <c:v>40193</c:v>
                </c:pt>
                <c:pt idx="10">
                  <c:v>40196</c:v>
                </c:pt>
                <c:pt idx="11">
                  <c:v>40197</c:v>
                </c:pt>
                <c:pt idx="12">
                  <c:v>40198</c:v>
                </c:pt>
                <c:pt idx="13">
                  <c:v>40199</c:v>
                </c:pt>
                <c:pt idx="14">
                  <c:v>40200</c:v>
                </c:pt>
                <c:pt idx="15">
                  <c:v>40203</c:v>
                </c:pt>
                <c:pt idx="16">
                  <c:v>40204</c:v>
                </c:pt>
                <c:pt idx="17">
                  <c:v>40205</c:v>
                </c:pt>
                <c:pt idx="18">
                  <c:v>40206</c:v>
                </c:pt>
                <c:pt idx="19">
                  <c:v>40207</c:v>
                </c:pt>
                <c:pt idx="20">
                  <c:v>40210</c:v>
                </c:pt>
                <c:pt idx="21">
                  <c:v>40211</c:v>
                </c:pt>
                <c:pt idx="22">
                  <c:v>40212</c:v>
                </c:pt>
                <c:pt idx="23">
                  <c:v>40213</c:v>
                </c:pt>
                <c:pt idx="24">
                  <c:v>40214</c:v>
                </c:pt>
                <c:pt idx="25">
                  <c:v>40217</c:v>
                </c:pt>
                <c:pt idx="26">
                  <c:v>40218</c:v>
                </c:pt>
                <c:pt idx="27">
                  <c:v>40219</c:v>
                </c:pt>
                <c:pt idx="28">
                  <c:v>40220</c:v>
                </c:pt>
                <c:pt idx="29">
                  <c:v>40221</c:v>
                </c:pt>
                <c:pt idx="30">
                  <c:v>40224</c:v>
                </c:pt>
                <c:pt idx="31">
                  <c:v>40225</c:v>
                </c:pt>
                <c:pt idx="32">
                  <c:v>40226</c:v>
                </c:pt>
                <c:pt idx="33">
                  <c:v>40227</c:v>
                </c:pt>
                <c:pt idx="34">
                  <c:v>40228</c:v>
                </c:pt>
                <c:pt idx="35">
                  <c:v>40231</c:v>
                </c:pt>
                <c:pt idx="36">
                  <c:v>40232</c:v>
                </c:pt>
                <c:pt idx="37">
                  <c:v>40233</c:v>
                </c:pt>
                <c:pt idx="38">
                  <c:v>40234</c:v>
                </c:pt>
                <c:pt idx="39">
                  <c:v>40238</c:v>
                </c:pt>
                <c:pt idx="40">
                  <c:v>40239</c:v>
                </c:pt>
                <c:pt idx="41">
                  <c:v>40240</c:v>
                </c:pt>
                <c:pt idx="42">
                  <c:v>40241</c:v>
                </c:pt>
                <c:pt idx="43">
                  <c:v>40242</c:v>
                </c:pt>
                <c:pt idx="44">
                  <c:v>40245</c:v>
                </c:pt>
                <c:pt idx="45">
                  <c:v>40246</c:v>
                </c:pt>
                <c:pt idx="46">
                  <c:v>40247</c:v>
                </c:pt>
                <c:pt idx="47">
                  <c:v>40248</c:v>
                </c:pt>
                <c:pt idx="48">
                  <c:v>40249</c:v>
                </c:pt>
                <c:pt idx="49">
                  <c:v>40252</c:v>
                </c:pt>
                <c:pt idx="50">
                  <c:v>40253</c:v>
                </c:pt>
                <c:pt idx="51">
                  <c:v>40254</c:v>
                </c:pt>
                <c:pt idx="52">
                  <c:v>40255</c:v>
                </c:pt>
                <c:pt idx="53">
                  <c:v>40256</c:v>
                </c:pt>
                <c:pt idx="54">
                  <c:v>40259</c:v>
                </c:pt>
                <c:pt idx="55">
                  <c:v>40260</c:v>
                </c:pt>
                <c:pt idx="56">
                  <c:v>40261</c:v>
                </c:pt>
                <c:pt idx="57">
                  <c:v>40262</c:v>
                </c:pt>
                <c:pt idx="58">
                  <c:v>40263</c:v>
                </c:pt>
                <c:pt idx="59">
                  <c:v>40266</c:v>
                </c:pt>
                <c:pt idx="60">
                  <c:v>40267</c:v>
                </c:pt>
                <c:pt idx="61">
                  <c:v>40268</c:v>
                </c:pt>
                <c:pt idx="62">
                  <c:v>40269</c:v>
                </c:pt>
                <c:pt idx="63">
                  <c:v>40270</c:v>
                </c:pt>
                <c:pt idx="64">
                  <c:v>40273</c:v>
                </c:pt>
                <c:pt idx="65">
                  <c:v>40274</c:v>
                </c:pt>
                <c:pt idx="66">
                  <c:v>40275</c:v>
                </c:pt>
                <c:pt idx="67">
                  <c:v>40276</c:v>
                </c:pt>
                <c:pt idx="68">
                  <c:v>40280</c:v>
                </c:pt>
                <c:pt idx="69">
                  <c:v>40281</c:v>
                </c:pt>
                <c:pt idx="70">
                  <c:v>40282</c:v>
                </c:pt>
                <c:pt idx="71">
                  <c:v>40283</c:v>
                </c:pt>
                <c:pt idx="72">
                  <c:v>40284</c:v>
                </c:pt>
                <c:pt idx="73">
                  <c:v>40287</c:v>
                </c:pt>
                <c:pt idx="74">
                  <c:v>40288</c:v>
                </c:pt>
                <c:pt idx="75">
                  <c:v>40289</c:v>
                </c:pt>
                <c:pt idx="76">
                  <c:v>40290</c:v>
                </c:pt>
                <c:pt idx="77">
                  <c:v>40291</c:v>
                </c:pt>
                <c:pt idx="78">
                  <c:v>40294</c:v>
                </c:pt>
                <c:pt idx="79">
                  <c:v>40295</c:v>
                </c:pt>
                <c:pt idx="80">
                  <c:v>40296</c:v>
                </c:pt>
                <c:pt idx="81">
                  <c:v>40297</c:v>
                </c:pt>
                <c:pt idx="82">
                  <c:v>40298</c:v>
                </c:pt>
                <c:pt idx="83">
                  <c:v>40301</c:v>
                </c:pt>
                <c:pt idx="84">
                  <c:v>40302</c:v>
                </c:pt>
                <c:pt idx="85">
                  <c:v>40303</c:v>
                </c:pt>
                <c:pt idx="86">
                  <c:v>40304</c:v>
                </c:pt>
                <c:pt idx="87">
                  <c:v>40305</c:v>
                </c:pt>
                <c:pt idx="88">
                  <c:v>40308</c:v>
                </c:pt>
                <c:pt idx="89">
                  <c:v>40309</c:v>
                </c:pt>
                <c:pt idx="90">
                  <c:v>40310</c:v>
                </c:pt>
                <c:pt idx="91">
                  <c:v>40311</c:v>
                </c:pt>
                <c:pt idx="92">
                  <c:v>40312</c:v>
                </c:pt>
                <c:pt idx="93">
                  <c:v>40315</c:v>
                </c:pt>
                <c:pt idx="94">
                  <c:v>40316</c:v>
                </c:pt>
                <c:pt idx="95">
                  <c:v>40317</c:v>
                </c:pt>
                <c:pt idx="96">
                  <c:v>40318</c:v>
                </c:pt>
                <c:pt idx="97">
                  <c:v>40319</c:v>
                </c:pt>
                <c:pt idx="98">
                  <c:v>40322</c:v>
                </c:pt>
                <c:pt idx="99">
                  <c:v>40323</c:v>
                </c:pt>
                <c:pt idx="100">
                  <c:v>40324</c:v>
                </c:pt>
                <c:pt idx="101">
                  <c:v>40325</c:v>
                </c:pt>
                <c:pt idx="102">
                  <c:v>40326</c:v>
                </c:pt>
                <c:pt idx="103">
                  <c:v>40329</c:v>
                </c:pt>
                <c:pt idx="104">
                  <c:v>40330</c:v>
                </c:pt>
                <c:pt idx="105">
                  <c:v>40331</c:v>
                </c:pt>
                <c:pt idx="106">
                  <c:v>40332</c:v>
                </c:pt>
                <c:pt idx="107">
                  <c:v>40333</c:v>
                </c:pt>
                <c:pt idx="108">
                  <c:v>40336</c:v>
                </c:pt>
                <c:pt idx="109">
                  <c:v>40337</c:v>
                </c:pt>
                <c:pt idx="110">
                  <c:v>40338</c:v>
                </c:pt>
                <c:pt idx="111">
                  <c:v>40339</c:v>
                </c:pt>
                <c:pt idx="112">
                  <c:v>40340</c:v>
                </c:pt>
                <c:pt idx="113">
                  <c:v>40343</c:v>
                </c:pt>
                <c:pt idx="114">
                  <c:v>40344</c:v>
                </c:pt>
                <c:pt idx="115">
                  <c:v>40345</c:v>
                </c:pt>
                <c:pt idx="116">
                  <c:v>40346</c:v>
                </c:pt>
                <c:pt idx="117">
                  <c:v>40347</c:v>
                </c:pt>
                <c:pt idx="118">
                  <c:v>40350</c:v>
                </c:pt>
                <c:pt idx="119">
                  <c:v>40351</c:v>
                </c:pt>
                <c:pt idx="120">
                  <c:v>40352</c:v>
                </c:pt>
                <c:pt idx="121">
                  <c:v>40353</c:v>
                </c:pt>
                <c:pt idx="122">
                  <c:v>40354</c:v>
                </c:pt>
                <c:pt idx="123">
                  <c:v>40357</c:v>
                </c:pt>
                <c:pt idx="124">
                  <c:v>40358</c:v>
                </c:pt>
                <c:pt idx="125">
                  <c:v>40359</c:v>
                </c:pt>
                <c:pt idx="126">
                  <c:v>40360</c:v>
                </c:pt>
                <c:pt idx="127">
                  <c:v>40361</c:v>
                </c:pt>
                <c:pt idx="128">
                  <c:v>40364</c:v>
                </c:pt>
                <c:pt idx="129">
                  <c:v>40365</c:v>
                </c:pt>
                <c:pt idx="130">
                  <c:v>40366</c:v>
                </c:pt>
                <c:pt idx="131">
                  <c:v>40367</c:v>
                </c:pt>
                <c:pt idx="132">
                  <c:v>40368</c:v>
                </c:pt>
                <c:pt idx="133">
                  <c:v>40371</c:v>
                </c:pt>
                <c:pt idx="134">
                  <c:v>40372</c:v>
                </c:pt>
                <c:pt idx="135">
                  <c:v>40373</c:v>
                </c:pt>
                <c:pt idx="136">
                  <c:v>40374</c:v>
                </c:pt>
                <c:pt idx="137">
                  <c:v>40375</c:v>
                </c:pt>
                <c:pt idx="138">
                  <c:v>40378</c:v>
                </c:pt>
                <c:pt idx="139">
                  <c:v>40379</c:v>
                </c:pt>
                <c:pt idx="140">
                  <c:v>40380</c:v>
                </c:pt>
                <c:pt idx="141">
                  <c:v>40381</c:v>
                </c:pt>
                <c:pt idx="142">
                  <c:v>40382</c:v>
                </c:pt>
                <c:pt idx="143">
                  <c:v>40385</c:v>
                </c:pt>
                <c:pt idx="144">
                  <c:v>40386</c:v>
                </c:pt>
                <c:pt idx="145">
                  <c:v>40387</c:v>
                </c:pt>
                <c:pt idx="146">
                  <c:v>40388</c:v>
                </c:pt>
                <c:pt idx="147">
                  <c:v>40389</c:v>
                </c:pt>
                <c:pt idx="148">
                  <c:v>40392</c:v>
                </c:pt>
                <c:pt idx="149">
                  <c:v>40393</c:v>
                </c:pt>
                <c:pt idx="150">
                  <c:v>40394</c:v>
                </c:pt>
                <c:pt idx="151">
                  <c:v>40395</c:v>
                </c:pt>
                <c:pt idx="152">
                  <c:v>40396</c:v>
                </c:pt>
                <c:pt idx="153">
                  <c:v>40399</c:v>
                </c:pt>
                <c:pt idx="154">
                  <c:v>40400</c:v>
                </c:pt>
                <c:pt idx="155">
                  <c:v>40401</c:v>
                </c:pt>
                <c:pt idx="156">
                  <c:v>40402</c:v>
                </c:pt>
                <c:pt idx="157">
                  <c:v>40406</c:v>
                </c:pt>
                <c:pt idx="158">
                  <c:v>40407</c:v>
                </c:pt>
                <c:pt idx="159">
                  <c:v>40408</c:v>
                </c:pt>
                <c:pt idx="160">
                  <c:v>40409</c:v>
                </c:pt>
                <c:pt idx="161">
                  <c:v>40410</c:v>
                </c:pt>
                <c:pt idx="162">
                  <c:v>40413</c:v>
                </c:pt>
                <c:pt idx="163">
                  <c:v>40414</c:v>
                </c:pt>
                <c:pt idx="164">
                  <c:v>40415</c:v>
                </c:pt>
                <c:pt idx="165">
                  <c:v>40416</c:v>
                </c:pt>
                <c:pt idx="166">
                  <c:v>40417</c:v>
                </c:pt>
                <c:pt idx="167">
                  <c:v>40420</c:v>
                </c:pt>
                <c:pt idx="168">
                  <c:v>40421</c:v>
                </c:pt>
                <c:pt idx="169">
                  <c:v>40422</c:v>
                </c:pt>
                <c:pt idx="170">
                  <c:v>40423</c:v>
                </c:pt>
                <c:pt idx="171">
                  <c:v>40424</c:v>
                </c:pt>
                <c:pt idx="172">
                  <c:v>40427</c:v>
                </c:pt>
                <c:pt idx="173">
                  <c:v>40428</c:v>
                </c:pt>
                <c:pt idx="174">
                  <c:v>40429</c:v>
                </c:pt>
                <c:pt idx="175">
                  <c:v>40430</c:v>
                </c:pt>
                <c:pt idx="176">
                  <c:v>40434</c:v>
                </c:pt>
                <c:pt idx="177">
                  <c:v>40435</c:v>
                </c:pt>
                <c:pt idx="178">
                  <c:v>40436</c:v>
                </c:pt>
                <c:pt idx="179">
                  <c:v>40437</c:v>
                </c:pt>
                <c:pt idx="180">
                  <c:v>40438</c:v>
                </c:pt>
                <c:pt idx="181">
                  <c:v>40441</c:v>
                </c:pt>
                <c:pt idx="182">
                  <c:v>40442</c:v>
                </c:pt>
                <c:pt idx="183">
                  <c:v>40443</c:v>
                </c:pt>
                <c:pt idx="184">
                  <c:v>40444</c:v>
                </c:pt>
                <c:pt idx="185">
                  <c:v>40445</c:v>
                </c:pt>
                <c:pt idx="186">
                  <c:v>40448</c:v>
                </c:pt>
                <c:pt idx="187">
                  <c:v>40449</c:v>
                </c:pt>
                <c:pt idx="188">
                  <c:v>40450</c:v>
                </c:pt>
                <c:pt idx="189">
                  <c:v>40451</c:v>
                </c:pt>
                <c:pt idx="190">
                  <c:v>40452</c:v>
                </c:pt>
                <c:pt idx="191">
                  <c:v>40455</c:v>
                </c:pt>
                <c:pt idx="192">
                  <c:v>40456</c:v>
                </c:pt>
                <c:pt idx="193">
                  <c:v>40457</c:v>
                </c:pt>
                <c:pt idx="194">
                  <c:v>40458</c:v>
                </c:pt>
                <c:pt idx="195">
                  <c:v>40459</c:v>
                </c:pt>
                <c:pt idx="196">
                  <c:v>40462</c:v>
                </c:pt>
                <c:pt idx="197">
                  <c:v>40463</c:v>
                </c:pt>
                <c:pt idx="198">
                  <c:v>40464</c:v>
                </c:pt>
                <c:pt idx="199">
                  <c:v>40465</c:v>
                </c:pt>
                <c:pt idx="200">
                  <c:v>40466</c:v>
                </c:pt>
                <c:pt idx="201">
                  <c:v>40469</c:v>
                </c:pt>
                <c:pt idx="202">
                  <c:v>40470</c:v>
                </c:pt>
                <c:pt idx="203">
                  <c:v>40471</c:v>
                </c:pt>
                <c:pt idx="204">
                  <c:v>40472</c:v>
                </c:pt>
                <c:pt idx="205">
                  <c:v>40473</c:v>
                </c:pt>
                <c:pt idx="206">
                  <c:v>40476</c:v>
                </c:pt>
                <c:pt idx="207">
                  <c:v>40477</c:v>
                </c:pt>
                <c:pt idx="208">
                  <c:v>40478</c:v>
                </c:pt>
                <c:pt idx="209">
                  <c:v>40479</c:v>
                </c:pt>
                <c:pt idx="210">
                  <c:v>40480</c:v>
                </c:pt>
                <c:pt idx="211">
                  <c:v>40483</c:v>
                </c:pt>
                <c:pt idx="212">
                  <c:v>40484</c:v>
                </c:pt>
                <c:pt idx="213">
                  <c:v>40485</c:v>
                </c:pt>
                <c:pt idx="214">
                  <c:v>40486</c:v>
                </c:pt>
                <c:pt idx="215">
                  <c:v>40487</c:v>
                </c:pt>
                <c:pt idx="216">
                  <c:v>40490</c:v>
                </c:pt>
                <c:pt idx="217">
                  <c:v>40491</c:v>
                </c:pt>
                <c:pt idx="218">
                  <c:v>40492</c:v>
                </c:pt>
                <c:pt idx="219">
                  <c:v>40493</c:v>
                </c:pt>
                <c:pt idx="220">
                  <c:v>40494</c:v>
                </c:pt>
                <c:pt idx="221">
                  <c:v>40497</c:v>
                </c:pt>
                <c:pt idx="222">
                  <c:v>40500</c:v>
                </c:pt>
                <c:pt idx="223">
                  <c:v>40501</c:v>
                </c:pt>
                <c:pt idx="224">
                  <c:v>40504</c:v>
                </c:pt>
                <c:pt idx="225">
                  <c:v>40505</c:v>
                </c:pt>
                <c:pt idx="226">
                  <c:v>40506</c:v>
                </c:pt>
                <c:pt idx="227">
                  <c:v>40507</c:v>
                </c:pt>
                <c:pt idx="228">
                  <c:v>40508</c:v>
                </c:pt>
                <c:pt idx="229">
                  <c:v>40511</c:v>
                </c:pt>
                <c:pt idx="230">
                  <c:v>40512</c:v>
                </c:pt>
                <c:pt idx="231">
                  <c:v>40513</c:v>
                </c:pt>
                <c:pt idx="232">
                  <c:v>40514</c:v>
                </c:pt>
                <c:pt idx="233">
                  <c:v>40515</c:v>
                </c:pt>
                <c:pt idx="234">
                  <c:v>40518</c:v>
                </c:pt>
                <c:pt idx="235">
                  <c:v>40520</c:v>
                </c:pt>
                <c:pt idx="236">
                  <c:v>40521</c:v>
                </c:pt>
                <c:pt idx="237">
                  <c:v>40522</c:v>
                </c:pt>
                <c:pt idx="238">
                  <c:v>40525</c:v>
                </c:pt>
                <c:pt idx="239">
                  <c:v>40526</c:v>
                </c:pt>
                <c:pt idx="240">
                  <c:v>40527</c:v>
                </c:pt>
                <c:pt idx="241">
                  <c:v>40528</c:v>
                </c:pt>
                <c:pt idx="242">
                  <c:v>40529</c:v>
                </c:pt>
                <c:pt idx="243">
                  <c:v>40532</c:v>
                </c:pt>
                <c:pt idx="244">
                  <c:v>40533</c:v>
                </c:pt>
                <c:pt idx="245">
                  <c:v>40534</c:v>
                </c:pt>
                <c:pt idx="246">
                  <c:v>40535</c:v>
                </c:pt>
                <c:pt idx="247">
                  <c:v>40536</c:v>
                </c:pt>
                <c:pt idx="248">
                  <c:v>40539</c:v>
                </c:pt>
                <c:pt idx="249">
                  <c:v>40540</c:v>
                </c:pt>
                <c:pt idx="250">
                  <c:v>40541</c:v>
                </c:pt>
                <c:pt idx="251">
                  <c:v>40542</c:v>
                </c:pt>
                <c:pt idx="252">
                  <c:v>40543</c:v>
                </c:pt>
                <c:pt idx="253">
                  <c:v>40546</c:v>
                </c:pt>
                <c:pt idx="254">
                  <c:v>40547</c:v>
                </c:pt>
                <c:pt idx="255">
                  <c:v>40548</c:v>
                </c:pt>
                <c:pt idx="256">
                  <c:v>40549</c:v>
                </c:pt>
                <c:pt idx="257">
                  <c:v>40550</c:v>
                </c:pt>
                <c:pt idx="258">
                  <c:v>40553</c:v>
                </c:pt>
                <c:pt idx="259">
                  <c:v>40554</c:v>
                </c:pt>
                <c:pt idx="260">
                  <c:v>40555</c:v>
                </c:pt>
                <c:pt idx="261">
                  <c:v>40556</c:v>
                </c:pt>
                <c:pt idx="262">
                  <c:v>40557</c:v>
                </c:pt>
                <c:pt idx="263">
                  <c:v>40560</c:v>
                </c:pt>
                <c:pt idx="264">
                  <c:v>40561</c:v>
                </c:pt>
                <c:pt idx="265">
                  <c:v>40562</c:v>
                </c:pt>
                <c:pt idx="266">
                  <c:v>40563</c:v>
                </c:pt>
                <c:pt idx="267">
                  <c:v>40564</c:v>
                </c:pt>
                <c:pt idx="268">
                  <c:v>40567</c:v>
                </c:pt>
                <c:pt idx="269">
                  <c:v>40568</c:v>
                </c:pt>
                <c:pt idx="270">
                  <c:v>40569</c:v>
                </c:pt>
                <c:pt idx="271">
                  <c:v>40570</c:v>
                </c:pt>
                <c:pt idx="272">
                  <c:v>40571</c:v>
                </c:pt>
                <c:pt idx="273">
                  <c:v>40574</c:v>
                </c:pt>
                <c:pt idx="274">
                  <c:v>40575</c:v>
                </c:pt>
                <c:pt idx="275">
                  <c:v>40576</c:v>
                </c:pt>
                <c:pt idx="276">
                  <c:v>40577</c:v>
                </c:pt>
                <c:pt idx="277">
                  <c:v>40578</c:v>
                </c:pt>
                <c:pt idx="278">
                  <c:v>40581</c:v>
                </c:pt>
                <c:pt idx="279">
                  <c:v>40582</c:v>
                </c:pt>
                <c:pt idx="280">
                  <c:v>40583</c:v>
                </c:pt>
                <c:pt idx="281">
                  <c:v>40584</c:v>
                </c:pt>
                <c:pt idx="282">
                  <c:v>40585</c:v>
                </c:pt>
                <c:pt idx="283">
                  <c:v>40588</c:v>
                </c:pt>
                <c:pt idx="284">
                  <c:v>40590</c:v>
                </c:pt>
                <c:pt idx="285">
                  <c:v>40591</c:v>
                </c:pt>
                <c:pt idx="286">
                  <c:v>40592</c:v>
                </c:pt>
                <c:pt idx="287">
                  <c:v>40595</c:v>
                </c:pt>
                <c:pt idx="288">
                  <c:v>40596</c:v>
                </c:pt>
                <c:pt idx="289">
                  <c:v>40597</c:v>
                </c:pt>
                <c:pt idx="290">
                  <c:v>40598</c:v>
                </c:pt>
                <c:pt idx="291">
                  <c:v>40599</c:v>
                </c:pt>
                <c:pt idx="292">
                  <c:v>40602</c:v>
                </c:pt>
                <c:pt idx="293">
                  <c:v>40603</c:v>
                </c:pt>
                <c:pt idx="294">
                  <c:v>40604</c:v>
                </c:pt>
                <c:pt idx="295">
                  <c:v>40605</c:v>
                </c:pt>
                <c:pt idx="296">
                  <c:v>40606</c:v>
                </c:pt>
                <c:pt idx="297">
                  <c:v>40609</c:v>
                </c:pt>
                <c:pt idx="298">
                  <c:v>40610</c:v>
                </c:pt>
                <c:pt idx="299">
                  <c:v>40611</c:v>
                </c:pt>
                <c:pt idx="300">
                  <c:v>40612</c:v>
                </c:pt>
                <c:pt idx="301">
                  <c:v>40613</c:v>
                </c:pt>
                <c:pt idx="302">
                  <c:v>40616</c:v>
                </c:pt>
                <c:pt idx="303">
                  <c:v>40617</c:v>
                </c:pt>
                <c:pt idx="304">
                  <c:v>40618</c:v>
                </c:pt>
                <c:pt idx="305">
                  <c:v>40619</c:v>
                </c:pt>
                <c:pt idx="306">
                  <c:v>40620</c:v>
                </c:pt>
                <c:pt idx="307">
                  <c:v>40624</c:v>
                </c:pt>
                <c:pt idx="308">
                  <c:v>40625</c:v>
                </c:pt>
                <c:pt idx="309">
                  <c:v>40626</c:v>
                </c:pt>
                <c:pt idx="310">
                  <c:v>40627</c:v>
                </c:pt>
                <c:pt idx="311">
                  <c:v>40630</c:v>
                </c:pt>
                <c:pt idx="312">
                  <c:v>40631</c:v>
                </c:pt>
                <c:pt idx="313">
                  <c:v>40632</c:v>
                </c:pt>
                <c:pt idx="314">
                  <c:v>40633</c:v>
                </c:pt>
                <c:pt idx="315">
                  <c:v>40634</c:v>
                </c:pt>
                <c:pt idx="316">
                  <c:v>40637</c:v>
                </c:pt>
                <c:pt idx="317">
                  <c:v>40638</c:v>
                </c:pt>
                <c:pt idx="318">
                  <c:v>40639</c:v>
                </c:pt>
                <c:pt idx="319">
                  <c:v>40640</c:v>
                </c:pt>
                <c:pt idx="320">
                  <c:v>40641</c:v>
                </c:pt>
                <c:pt idx="321">
                  <c:v>40644</c:v>
                </c:pt>
                <c:pt idx="322">
                  <c:v>40645</c:v>
                </c:pt>
                <c:pt idx="323">
                  <c:v>40646</c:v>
                </c:pt>
                <c:pt idx="324">
                  <c:v>40647</c:v>
                </c:pt>
                <c:pt idx="325">
                  <c:v>40648</c:v>
                </c:pt>
                <c:pt idx="326">
                  <c:v>40651</c:v>
                </c:pt>
                <c:pt idx="327">
                  <c:v>40652</c:v>
                </c:pt>
                <c:pt idx="328">
                  <c:v>40653</c:v>
                </c:pt>
                <c:pt idx="329">
                  <c:v>40654</c:v>
                </c:pt>
                <c:pt idx="330">
                  <c:v>40655</c:v>
                </c:pt>
                <c:pt idx="331">
                  <c:v>40658</c:v>
                </c:pt>
                <c:pt idx="332">
                  <c:v>40659</c:v>
                </c:pt>
                <c:pt idx="333">
                  <c:v>40660</c:v>
                </c:pt>
                <c:pt idx="334">
                  <c:v>40661</c:v>
                </c:pt>
                <c:pt idx="335">
                  <c:v>40662</c:v>
                </c:pt>
                <c:pt idx="336">
                  <c:v>40665</c:v>
                </c:pt>
                <c:pt idx="337">
                  <c:v>40666</c:v>
                </c:pt>
                <c:pt idx="338">
                  <c:v>40667</c:v>
                </c:pt>
                <c:pt idx="339">
                  <c:v>40668</c:v>
                </c:pt>
                <c:pt idx="340">
                  <c:v>40669</c:v>
                </c:pt>
                <c:pt idx="341">
                  <c:v>40672</c:v>
                </c:pt>
                <c:pt idx="342">
                  <c:v>40673</c:v>
                </c:pt>
                <c:pt idx="343">
                  <c:v>40674</c:v>
                </c:pt>
                <c:pt idx="344">
                  <c:v>40675</c:v>
                </c:pt>
                <c:pt idx="345">
                  <c:v>40676</c:v>
                </c:pt>
                <c:pt idx="346">
                  <c:v>40679</c:v>
                </c:pt>
                <c:pt idx="347">
                  <c:v>40680</c:v>
                </c:pt>
                <c:pt idx="348">
                  <c:v>40681</c:v>
                </c:pt>
                <c:pt idx="349">
                  <c:v>40682</c:v>
                </c:pt>
                <c:pt idx="350">
                  <c:v>40683</c:v>
                </c:pt>
                <c:pt idx="351">
                  <c:v>40686</c:v>
                </c:pt>
                <c:pt idx="352">
                  <c:v>40687</c:v>
                </c:pt>
                <c:pt idx="353">
                  <c:v>40688</c:v>
                </c:pt>
                <c:pt idx="354">
                  <c:v>40689</c:v>
                </c:pt>
                <c:pt idx="355">
                  <c:v>40690</c:v>
                </c:pt>
                <c:pt idx="356">
                  <c:v>40693</c:v>
                </c:pt>
                <c:pt idx="357">
                  <c:v>40694</c:v>
                </c:pt>
                <c:pt idx="358">
                  <c:v>40695</c:v>
                </c:pt>
                <c:pt idx="359">
                  <c:v>40696</c:v>
                </c:pt>
                <c:pt idx="360">
                  <c:v>40697</c:v>
                </c:pt>
                <c:pt idx="361">
                  <c:v>40700</c:v>
                </c:pt>
                <c:pt idx="362">
                  <c:v>40701</c:v>
                </c:pt>
                <c:pt idx="363">
                  <c:v>40702</c:v>
                </c:pt>
                <c:pt idx="364">
                  <c:v>40703</c:v>
                </c:pt>
                <c:pt idx="365">
                  <c:v>40704</c:v>
                </c:pt>
                <c:pt idx="366">
                  <c:v>40707</c:v>
                </c:pt>
                <c:pt idx="367">
                  <c:v>40708</c:v>
                </c:pt>
                <c:pt idx="368">
                  <c:v>40709</c:v>
                </c:pt>
                <c:pt idx="369">
                  <c:v>40710</c:v>
                </c:pt>
                <c:pt idx="370">
                  <c:v>40711</c:v>
                </c:pt>
                <c:pt idx="371">
                  <c:v>40714</c:v>
                </c:pt>
                <c:pt idx="372">
                  <c:v>40715</c:v>
                </c:pt>
                <c:pt idx="373">
                  <c:v>40716</c:v>
                </c:pt>
                <c:pt idx="374">
                  <c:v>40717</c:v>
                </c:pt>
                <c:pt idx="375">
                  <c:v>40718</c:v>
                </c:pt>
                <c:pt idx="376">
                  <c:v>40721</c:v>
                </c:pt>
                <c:pt idx="377">
                  <c:v>40722</c:v>
                </c:pt>
                <c:pt idx="378">
                  <c:v>40723</c:v>
                </c:pt>
                <c:pt idx="379">
                  <c:v>40724</c:v>
                </c:pt>
                <c:pt idx="380">
                  <c:v>40725</c:v>
                </c:pt>
                <c:pt idx="381">
                  <c:v>40728</c:v>
                </c:pt>
                <c:pt idx="382">
                  <c:v>40729</c:v>
                </c:pt>
                <c:pt idx="383">
                  <c:v>40730</c:v>
                </c:pt>
                <c:pt idx="384">
                  <c:v>40731</c:v>
                </c:pt>
                <c:pt idx="385">
                  <c:v>40732</c:v>
                </c:pt>
                <c:pt idx="386">
                  <c:v>40735</c:v>
                </c:pt>
                <c:pt idx="387">
                  <c:v>40736</c:v>
                </c:pt>
                <c:pt idx="388">
                  <c:v>40737</c:v>
                </c:pt>
                <c:pt idx="389">
                  <c:v>40738</c:v>
                </c:pt>
                <c:pt idx="390">
                  <c:v>40739</c:v>
                </c:pt>
                <c:pt idx="391">
                  <c:v>40742</c:v>
                </c:pt>
                <c:pt idx="392">
                  <c:v>40743</c:v>
                </c:pt>
                <c:pt idx="393">
                  <c:v>40744</c:v>
                </c:pt>
                <c:pt idx="394">
                  <c:v>40745</c:v>
                </c:pt>
                <c:pt idx="395">
                  <c:v>40746</c:v>
                </c:pt>
                <c:pt idx="396">
                  <c:v>40750</c:v>
                </c:pt>
                <c:pt idx="397">
                  <c:v>40751</c:v>
                </c:pt>
                <c:pt idx="398">
                  <c:v>40752</c:v>
                </c:pt>
                <c:pt idx="399">
                  <c:v>40753</c:v>
                </c:pt>
                <c:pt idx="400">
                  <c:v>40756</c:v>
                </c:pt>
                <c:pt idx="401">
                  <c:v>40757</c:v>
                </c:pt>
                <c:pt idx="402">
                  <c:v>40758</c:v>
                </c:pt>
                <c:pt idx="403">
                  <c:v>40759</c:v>
                </c:pt>
                <c:pt idx="404">
                  <c:v>40760</c:v>
                </c:pt>
                <c:pt idx="405">
                  <c:v>40763</c:v>
                </c:pt>
                <c:pt idx="406">
                  <c:v>40764</c:v>
                </c:pt>
                <c:pt idx="407">
                  <c:v>40765</c:v>
                </c:pt>
                <c:pt idx="408">
                  <c:v>40766</c:v>
                </c:pt>
                <c:pt idx="409">
                  <c:v>40767</c:v>
                </c:pt>
                <c:pt idx="410">
                  <c:v>40770</c:v>
                </c:pt>
                <c:pt idx="411">
                  <c:v>40771</c:v>
                </c:pt>
                <c:pt idx="412">
                  <c:v>40772</c:v>
                </c:pt>
                <c:pt idx="413">
                  <c:v>40773</c:v>
                </c:pt>
                <c:pt idx="414">
                  <c:v>40774</c:v>
                </c:pt>
                <c:pt idx="415">
                  <c:v>40777</c:v>
                </c:pt>
                <c:pt idx="416">
                  <c:v>40778</c:v>
                </c:pt>
                <c:pt idx="417">
                  <c:v>40779</c:v>
                </c:pt>
                <c:pt idx="418">
                  <c:v>40780</c:v>
                </c:pt>
                <c:pt idx="419">
                  <c:v>40781</c:v>
                </c:pt>
                <c:pt idx="420">
                  <c:v>40784</c:v>
                </c:pt>
                <c:pt idx="421">
                  <c:v>40788</c:v>
                </c:pt>
                <c:pt idx="422">
                  <c:v>40791</c:v>
                </c:pt>
                <c:pt idx="423">
                  <c:v>40792</c:v>
                </c:pt>
                <c:pt idx="424">
                  <c:v>40793</c:v>
                </c:pt>
                <c:pt idx="425">
                  <c:v>40794</c:v>
                </c:pt>
                <c:pt idx="426">
                  <c:v>40795</c:v>
                </c:pt>
                <c:pt idx="427">
                  <c:v>40798</c:v>
                </c:pt>
                <c:pt idx="428">
                  <c:v>40799</c:v>
                </c:pt>
                <c:pt idx="429">
                  <c:v>40800</c:v>
                </c:pt>
                <c:pt idx="430">
                  <c:v>40801</c:v>
                </c:pt>
                <c:pt idx="431">
                  <c:v>40802</c:v>
                </c:pt>
                <c:pt idx="432">
                  <c:v>40805</c:v>
                </c:pt>
                <c:pt idx="433">
                  <c:v>40806</c:v>
                </c:pt>
                <c:pt idx="434">
                  <c:v>40807</c:v>
                </c:pt>
                <c:pt idx="435">
                  <c:v>40808</c:v>
                </c:pt>
                <c:pt idx="436">
                  <c:v>40809</c:v>
                </c:pt>
                <c:pt idx="437">
                  <c:v>40812</c:v>
                </c:pt>
                <c:pt idx="438">
                  <c:v>40813</c:v>
                </c:pt>
                <c:pt idx="439">
                  <c:v>40814</c:v>
                </c:pt>
                <c:pt idx="440">
                  <c:v>40815</c:v>
                </c:pt>
                <c:pt idx="441">
                  <c:v>40816</c:v>
                </c:pt>
                <c:pt idx="442">
                  <c:v>40819</c:v>
                </c:pt>
                <c:pt idx="443">
                  <c:v>40820</c:v>
                </c:pt>
                <c:pt idx="444">
                  <c:v>40821</c:v>
                </c:pt>
                <c:pt idx="445">
                  <c:v>40822</c:v>
                </c:pt>
                <c:pt idx="446">
                  <c:v>40823</c:v>
                </c:pt>
                <c:pt idx="447">
                  <c:v>40826</c:v>
                </c:pt>
                <c:pt idx="448">
                  <c:v>40827</c:v>
                </c:pt>
                <c:pt idx="449">
                  <c:v>40828</c:v>
                </c:pt>
                <c:pt idx="450">
                  <c:v>40829</c:v>
                </c:pt>
                <c:pt idx="451">
                  <c:v>40830</c:v>
                </c:pt>
                <c:pt idx="452">
                  <c:v>40833</c:v>
                </c:pt>
                <c:pt idx="453">
                  <c:v>40834</c:v>
                </c:pt>
                <c:pt idx="454">
                  <c:v>40835</c:v>
                </c:pt>
                <c:pt idx="455">
                  <c:v>40836</c:v>
                </c:pt>
                <c:pt idx="456">
                  <c:v>40837</c:v>
                </c:pt>
                <c:pt idx="457">
                  <c:v>40840</c:v>
                </c:pt>
                <c:pt idx="458">
                  <c:v>40841</c:v>
                </c:pt>
                <c:pt idx="459">
                  <c:v>40842</c:v>
                </c:pt>
                <c:pt idx="460">
                  <c:v>40843</c:v>
                </c:pt>
                <c:pt idx="461">
                  <c:v>40844</c:v>
                </c:pt>
                <c:pt idx="462">
                  <c:v>40847</c:v>
                </c:pt>
                <c:pt idx="463">
                  <c:v>40848</c:v>
                </c:pt>
                <c:pt idx="464">
                  <c:v>40849</c:v>
                </c:pt>
                <c:pt idx="465">
                  <c:v>40850</c:v>
                </c:pt>
                <c:pt idx="466">
                  <c:v>40851</c:v>
                </c:pt>
                <c:pt idx="467">
                  <c:v>40855</c:v>
                </c:pt>
                <c:pt idx="468">
                  <c:v>40856</c:v>
                </c:pt>
                <c:pt idx="469">
                  <c:v>40857</c:v>
                </c:pt>
                <c:pt idx="470">
                  <c:v>40858</c:v>
                </c:pt>
                <c:pt idx="471">
                  <c:v>40861</c:v>
                </c:pt>
                <c:pt idx="472">
                  <c:v>40862</c:v>
                </c:pt>
                <c:pt idx="473">
                  <c:v>40863</c:v>
                </c:pt>
                <c:pt idx="474">
                  <c:v>40864</c:v>
                </c:pt>
                <c:pt idx="475">
                  <c:v>40865</c:v>
                </c:pt>
                <c:pt idx="476">
                  <c:v>40868</c:v>
                </c:pt>
                <c:pt idx="477">
                  <c:v>40869</c:v>
                </c:pt>
                <c:pt idx="478">
                  <c:v>40870</c:v>
                </c:pt>
                <c:pt idx="479">
                  <c:v>40871</c:v>
                </c:pt>
                <c:pt idx="480">
                  <c:v>40872</c:v>
                </c:pt>
                <c:pt idx="481">
                  <c:v>40875</c:v>
                </c:pt>
                <c:pt idx="482">
                  <c:v>40876</c:v>
                </c:pt>
                <c:pt idx="483">
                  <c:v>40877</c:v>
                </c:pt>
                <c:pt idx="484">
                  <c:v>40878</c:v>
                </c:pt>
                <c:pt idx="485">
                  <c:v>40879</c:v>
                </c:pt>
                <c:pt idx="486">
                  <c:v>40882</c:v>
                </c:pt>
                <c:pt idx="487">
                  <c:v>40883</c:v>
                </c:pt>
                <c:pt idx="488">
                  <c:v>40884</c:v>
                </c:pt>
                <c:pt idx="489">
                  <c:v>40885</c:v>
                </c:pt>
                <c:pt idx="490">
                  <c:v>40886</c:v>
                </c:pt>
                <c:pt idx="491">
                  <c:v>40889</c:v>
                </c:pt>
                <c:pt idx="492">
                  <c:v>40890</c:v>
                </c:pt>
                <c:pt idx="493">
                  <c:v>40891</c:v>
                </c:pt>
                <c:pt idx="494">
                  <c:v>40892</c:v>
                </c:pt>
                <c:pt idx="495">
                  <c:v>40893</c:v>
                </c:pt>
                <c:pt idx="496">
                  <c:v>40896</c:v>
                </c:pt>
                <c:pt idx="497">
                  <c:v>40897</c:v>
                </c:pt>
                <c:pt idx="498">
                  <c:v>40898</c:v>
                </c:pt>
                <c:pt idx="499">
                  <c:v>40899</c:v>
                </c:pt>
                <c:pt idx="500">
                  <c:v>40900</c:v>
                </c:pt>
                <c:pt idx="501">
                  <c:v>40903</c:v>
                </c:pt>
                <c:pt idx="502">
                  <c:v>40904</c:v>
                </c:pt>
                <c:pt idx="503">
                  <c:v>40905</c:v>
                </c:pt>
                <c:pt idx="504">
                  <c:v>40906</c:v>
                </c:pt>
                <c:pt idx="505">
                  <c:v>40907</c:v>
                </c:pt>
                <c:pt idx="506">
                  <c:v>40910</c:v>
                </c:pt>
                <c:pt idx="507">
                  <c:v>40911</c:v>
                </c:pt>
                <c:pt idx="508">
                  <c:v>40912</c:v>
                </c:pt>
                <c:pt idx="509">
                  <c:v>40913</c:v>
                </c:pt>
                <c:pt idx="510">
                  <c:v>40914</c:v>
                </c:pt>
                <c:pt idx="511">
                  <c:v>40917</c:v>
                </c:pt>
                <c:pt idx="512">
                  <c:v>40918</c:v>
                </c:pt>
                <c:pt idx="513">
                  <c:v>40919</c:v>
                </c:pt>
                <c:pt idx="514">
                  <c:v>40920</c:v>
                </c:pt>
                <c:pt idx="515">
                  <c:v>40921</c:v>
                </c:pt>
                <c:pt idx="516">
                  <c:v>40924</c:v>
                </c:pt>
                <c:pt idx="517">
                  <c:v>40925</c:v>
                </c:pt>
                <c:pt idx="518">
                  <c:v>40926</c:v>
                </c:pt>
                <c:pt idx="519">
                  <c:v>40927</c:v>
                </c:pt>
                <c:pt idx="520">
                  <c:v>40928</c:v>
                </c:pt>
                <c:pt idx="521">
                  <c:v>40931</c:v>
                </c:pt>
                <c:pt idx="522">
                  <c:v>40932</c:v>
                </c:pt>
                <c:pt idx="523">
                  <c:v>40933</c:v>
                </c:pt>
                <c:pt idx="524">
                  <c:v>40934</c:v>
                </c:pt>
                <c:pt idx="525">
                  <c:v>40935</c:v>
                </c:pt>
                <c:pt idx="526">
                  <c:v>40938</c:v>
                </c:pt>
                <c:pt idx="527">
                  <c:v>40939</c:v>
                </c:pt>
                <c:pt idx="528">
                  <c:v>40940</c:v>
                </c:pt>
                <c:pt idx="529">
                  <c:v>40941</c:v>
                </c:pt>
                <c:pt idx="530">
                  <c:v>40942</c:v>
                </c:pt>
                <c:pt idx="531">
                  <c:v>40945</c:v>
                </c:pt>
                <c:pt idx="532">
                  <c:v>40946</c:v>
                </c:pt>
                <c:pt idx="533">
                  <c:v>40947</c:v>
                </c:pt>
                <c:pt idx="534">
                  <c:v>40948</c:v>
                </c:pt>
                <c:pt idx="535">
                  <c:v>40949</c:v>
                </c:pt>
                <c:pt idx="536">
                  <c:v>40952</c:v>
                </c:pt>
                <c:pt idx="537">
                  <c:v>40953</c:v>
                </c:pt>
                <c:pt idx="538">
                  <c:v>40954</c:v>
                </c:pt>
                <c:pt idx="539">
                  <c:v>40955</c:v>
                </c:pt>
                <c:pt idx="540">
                  <c:v>40956</c:v>
                </c:pt>
                <c:pt idx="541">
                  <c:v>40959</c:v>
                </c:pt>
                <c:pt idx="542">
                  <c:v>40960</c:v>
                </c:pt>
                <c:pt idx="543">
                  <c:v>40961</c:v>
                </c:pt>
                <c:pt idx="544">
                  <c:v>40962</c:v>
                </c:pt>
                <c:pt idx="545">
                  <c:v>40963</c:v>
                </c:pt>
                <c:pt idx="546">
                  <c:v>40966</c:v>
                </c:pt>
                <c:pt idx="547">
                  <c:v>40967</c:v>
                </c:pt>
                <c:pt idx="548">
                  <c:v>40968</c:v>
                </c:pt>
                <c:pt idx="549">
                  <c:v>40969</c:v>
                </c:pt>
                <c:pt idx="550">
                  <c:v>40970</c:v>
                </c:pt>
                <c:pt idx="551">
                  <c:v>40973</c:v>
                </c:pt>
                <c:pt idx="552">
                  <c:v>40974</c:v>
                </c:pt>
                <c:pt idx="553">
                  <c:v>40975</c:v>
                </c:pt>
                <c:pt idx="554">
                  <c:v>40976</c:v>
                </c:pt>
                <c:pt idx="555">
                  <c:v>40977</c:v>
                </c:pt>
                <c:pt idx="556">
                  <c:v>40980</c:v>
                </c:pt>
                <c:pt idx="557">
                  <c:v>40981</c:v>
                </c:pt>
                <c:pt idx="558">
                  <c:v>40982</c:v>
                </c:pt>
                <c:pt idx="559">
                  <c:v>40983</c:v>
                </c:pt>
                <c:pt idx="560">
                  <c:v>40984</c:v>
                </c:pt>
                <c:pt idx="561">
                  <c:v>40987</c:v>
                </c:pt>
                <c:pt idx="562">
                  <c:v>40989</c:v>
                </c:pt>
                <c:pt idx="563">
                  <c:v>40990</c:v>
                </c:pt>
                <c:pt idx="564">
                  <c:v>40991</c:v>
                </c:pt>
                <c:pt idx="565">
                  <c:v>40994</c:v>
                </c:pt>
                <c:pt idx="566">
                  <c:v>40995</c:v>
                </c:pt>
                <c:pt idx="567">
                  <c:v>40996</c:v>
                </c:pt>
                <c:pt idx="568">
                  <c:v>40997</c:v>
                </c:pt>
                <c:pt idx="569">
                  <c:v>40998</c:v>
                </c:pt>
                <c:pt idx="570">
                  <c:v>41001</c:v>
                </c:pt>
                <c:pt idx="571">
                  <c:v>41002</c:v>
                </c:pt>
                <c:pt idx="572">
                  <c:v>41003</c:v>
                </c:pt>
                <c:pt idx="573">
                  <c:v>41004</c:v>
                </c:pt>
                <c:pt idx="574">
                  <c:v>41005</c:v>
                </c:pt>
                <c:pt idx="575">
                  <c:v>41009</c:v>
                </c:pt>
                <c:pt idx="576">
                  <c:v>41010</c:v>
                </c:pt>
                <c:pt idx="577">
                  <c:v>41011</c:v>
                </c:pt>
                <c:pt idx="578">
                  <c:v>41012</c:v>
                </c:pt>
                <c:pt idx="579">
                  <c:v>41015</c:v>
                </c:pt>
                <c:pt idx="580">
                  <c:v>41016</c:v>
                </c:pt>
                <c:pt idx="581">
                  <c:v>41017</c:v>
                </c:pt>
                <c:pt idx="582">
                  <c:v>41018</c:v>
                </c:pt>
                <c:pt idx="583">
                  <c:v>41019</c:v>
                </c:pt>
                <c:pt idx="584">
                  <c:v>41022</c:v>
                </c:pt>
                <c:pt idx="585">
                  <c:v>41023</c:v>
                </c:pt>
                <c:pt idx="586">
                  <c:v>41024</c:v>
                </c:pt>
                <c:pt idx="587">
                  <c:v>41025</c:v>
                </c:pt>
                <c:pt idx="588">
                  <c:v>41026</c:v>
                </c:pt>
                <c:pt idx="589">
                  <c:v>41029</c:v>
                </c:pt>
                <c:pt idx="590">
                  <c:v>41031</c:v>
                </c:pt>
                <c:pt idx="591">
                  <c:v>41032</c:v>
                </c:pt>
                <c:pt idx="592">
                  <c:v>41033</c:v>
                </c:pt>
                <c:pt idx="593">
                  <c:v>41036</c:v>
                </c:pt>
                <c:pt idx="594">
                  <c:v>41037</c:v>
                </c:pt>
                <c:pt idx="595">
                  <c:v>41038</c:v>
                </c:pt>
                <c:pt idx="596">
                  <c:v>41039</c:v>
                </c:pt>
                <c:pt idx="597">
                  <c:v>41040</c:v>
                </c:pt>
                <c:pt idx="598">
                  <c:v>41043</c:v>
                </c:pt>
                <c:pt idx="599">
                  <c:v>41044</c:v>
                </c:pt>
                <c:pt idx="600">
                  <c:v>41045</c:v>
                </c:pt>
                <c:pt idx="601">
                  <c:v>41046</c:v>
                </c:pt>
                <c:pt idx="602">
                  <c:v>41047</c:v>
                </c:pt>
                <c:pt idx="603">
                  <c:v>41050</c:v>
                </c:pt>
                <c:pt idx="604">
                  <c:v>41051</c:v>
                </c:pt>
                <c:pt idx="605">
                  <c:v>41052</c:v>
                </c:pt>
                <c:pt idx="606">
                  <c:v>41053</c:v>
                </c:pt>
                <c:pt idx="607">
                  <c:v>41054</c:v>
                </c:pt>
                <c:pt idx="608">
                  <c:v>41057</c:v>
                </c:pt>
                <c:pt idx="609">
                  <c:v>41058</c:v>
                </c:pt>
                <c:pt idx="610">
                  <c:v>41059</c:v>
                </c:pt>
                <c:pt idx="611">
                  <c:v>41060</c:v>
                </c:pt>
                <c:pt idx="612">
                  <c:v>41061</c:v>
                </c:pt>
                <c:pt idx="613">
                  <c:v>41064</c:v>
                </c:pt>
                <c:pt idx="614">
                  <c:v>41065</c:v>
                </c:pt>
                <c:pt idx="615">
                  <c:v>41066</c:v>
                </c:pt>
                <c:pt idx="616">
                  <c:v>41067</c:v>
                </c:pt>
                <c:pt idx="617">
                  <c:v>41068</c:v>
                </c:pt>
                <c:pt idx="618">
                  <c:v>41071</c:v>
                </c:pt>
                <c:pt idx="619">
                  <c:v>41072</c:v>
                </c:pt>
                <c:pt idx="620">
                  <c:v>41073</c:v>
                </c:pt>
                <c:pt idx="621">
                  <c:v>41074</c:v>
                </c:pt>
                <c:pt idx="622">
                  <c:v>41075</c:v>
                </c:pt>
                <c:pt idx="623">
                  <c:v>41078</c:v>
                </c:pt>
                <c:pt idx="624">
                  <c:v>41079</c:v>
                </c:pt>
                <c:pt idx="625">
                  <c:v>41080</c:v>
                </c:pt>
                <c:pt idx="626">
                  <c:v>41081</c:v>
                </c:pt>
                <c:pt idx="627">
                  <c:v>41082</c:v>
                </c:pt>
                <c:pt idx="628">
                  <c:v>41085</c:v>
                </c:pt>
                <c:pt idx="629">
                  <c:v>41086</c:v>
                </c:pt>
                <c:pt idx="630">
                  <c:v>41087</c:v>
                </c:pt>
                <c:pt idx="631">
                  <c:v>41088</c:v>
                </c:pt>
                <c:pt idx="632">
                  <c:v>41089</c:v>
                </c:pt>
                <c:pt idx="633">
                  <c:v>41092</c:v>
                </c:pt>
                <c:pt idx="634">
                  <c:v>41093</c:v>
                </c:pt>
                <c:pt idx="635">
                  <c:v>41094</c:v>
                </c:pt>
                <c:pt idx="636">
                  <c:v>41095</c:v>
                </c:pt>
                <c:pt idx="637">
                  <c:v>41096</c:v>
                </c:pt>
                <c:pt idx="638">
                  <c:v>41099</c:v>
                </c:pt>
                <c:pt idx="639">
                  <c:v>41100</c:v>
                </c:pt>
                <c:pt idx="640">
                  <c:v>41101</c:v>
                </c:pt>
                <c:pt idx="641">
                  <c:v>41102</c:v>
                </c:pt>
                <c:pt idx="642">
                  <c:v>41103</c:v>
                </c:pt>
                <c:pt idx="643">
                  <c:v>41106</c:v>
                </c:pt>
                <c:pt idx="644">
                  <c:v>41107</c:v>
                </c:pt>
                <c:pt idx="645">
                  <c:v>41108</c:v>
                </c:pt>
                <c:pt idx="646">
                  <c:v>41109</c:v>
                </c:pt>
                <c:pt idx="647">
                  <c:v>41110</c:v>
                </c:pt>
                <c:pt idx="648">
                  <c:v>41113</c:v>
                </c:pt>
                <c:pt idx="649">
                  <c:v>41114</c:v>
                </c:pt>
                <c:pt idx="650">
                  <c:v>41116</c:v>
                </c:pt>
                <c:pt idx="651">
                  <c:v>41117</c:v>
                </c:pt>
                <c:pt idx="652">
                  <c:v>41120</c:v>
                </c:pt>
                <c:pt idx="653">
                  <c:v>41121</c:v>
                </c:pt>
                <c:pt idx="654">
                  <c:v>41122</c:v>
                </c:pt>
                <c:pt idx="655">
                  <c:v>41123</c:v>
                </c:pt>
                <c:pt idx="656">
                  <c:v>41124</c:v>
                </c:pt>
                <c:pt idx="657">
                  <c:v>41127</c:v>
                </c:pt>
                <c:pt idx="658">
                  <c:v>41128</c:v>
                </c:pt>
                <c:pt idx="659">
                  <c:v>41129</c:v>
                </c:pt>
                <c:pt idx="660">
                  <c:v>41130</c:v>
                </c:pt>
                <c:pt idx="661">
                  <c:v>41131</c:v>
                </c:pt>
                <c:pt idx="662">
                  <c:v>41135</c:v>
                </c:pt>
                <c:pt idx="663">
                  <c:v>41136</c:v>
                </c:pt>
                <c:pt idx="664">
                  <c:v>41137</c:v>
                </c:pt>
                <c:pt idx="665">
                  <c:v>41138</c:v>
                </c:pt>
                <c:pt idx="666">
                  <c:v>41142</c:v>
                </c:pt>
                <c:pt idx="667">
                  <c:v>41143</c:v>
                </c:pt>
                <c:pt idx="668">
                  <c:v>41144</c:v>
                </c:pt>
                <c:pt idx="669">
                  <c:v>41145</c:v>
                </c:pt>
                <c:pt idx="670">
                  <c:v>41148</c:v>
                </c:pt>
                <c:pt idx="671">
                  <c:v>41149</c:v>
                </c:pt>
                <c:pt idx="672">
                  <c:v>41150</c:v>
                </c:pt>
                <c:pt idx="673">
                  <c:v>41151</c:v>
                </c:pt>
                <c:pt idx="674">
                  <c:v>41152</c:v>
                </c:pt>
                <c:pt idx="675">
                  <c:v>41155</c:v>
                </c:pt>
                <c:pt idx="676">
                  <c:v>41156</c:v>
                </c:pt>
                <c:pt idx="677">
                  <c:v>41157</c:v>
                </c:pt>
                <c:pt idx="678">
                  <c:v>41158</c:v>
                </c:pt>
                <c:pt idx="679">
                  <c:v>41159</c:v>
                </c:pt>
                <c:pt idx="680">
                  <c:v>41162</c:v>
                </c:pt>
                <c:pt idx="681">
                  <c:v>41163</c:v>
                </c:pt>
                <c:pt idx="682">
                  <c:v>41164</c:v>
                </c:pt>
                <c:pt idx="683">
                  <c:v>41165</c:v>
                </c:pt>
                <c:pt idx="684">
                  <c:v>41166</c:v>
                </c:pt>
                <c:pt idx="685">
                  <c:v>41169</c:v>
                </c:pt>
                <c:pt idx="686">
                  <c:v>41170</c:v>
                </c:pt>
                <c:pt idx="687">
                  <c:v>41171</c:v>
                </c:pt>
                <c:pt idx="688">
                  <c:v>41172</c:v>
                </c:pt>
                <c:pt idx="689">
                  <c:v>41173</c:v>
                </c:pt>
                <c:pt idx="690">
                  <c:v>41176</c:v>
                </c:pt>
                <c:pt idx="691">
                  <c:v>41177</c:v>
                </c:pt>
                <c:pt idx="692">
                  <c:v>41178</c:v>
                </c:pt>
                <c:pt idx="693">
                  <c:v>41179</c:v>
                </c:pt>
                <c:pt idx="694">
                  <c:v>41180</c:v>
                </c:pt>
                <c:pt idx="695">
                  <c:v>41183</c:v>
                </c:pt>
                <c:pt idx="696">
                  <c:v>41184</c:v>
                </c:pt>
                <c:pt idx="697">
                  <c:v>41185</c:v>
                </c:pt>
                <c:pt idx="698">
                  <c:v>41186</c:v>
                </c:pt>
                <c:pt idx="699">
                  <c:v>41187</c:v>
                </c:pt>
                <c:pt idx="700">
                  <c:v>41190</c:v>
                </c:pt>
                <c:pt idx="701">
                  <c:v>41191</c:v>
                </c:pt>
                <c:pt idx="702">
                  <c:v>41192</c:v>
                </c:pt>
                <c:pt idx="703">
                  <c:v>41193</c:v>
                </c:pt>
                <c:pt idx="704">
                  <c:v>41194</c:v>
                </c:pt>
                <c:pt idx="705">
                  <c:v>41198</c:v>
                </c:pt>
                <c:pt idx="706">
                  <c:v>41199</c:v>
                </c:pt>
                <c:pt idx="707">
                  <c:v>41200</c:v>
                </c:pt>
                <c:pt idx="708">
                  <c:v>41201</c:v>
                </c:pt>
                <c:pt idx="709">
                  <c:v>41204</c:v>
                </c:pt>
                <c:pt idx="710">
                  <c:v>41205</c:v>
                </c:pt>
                <c:pt idx="711">
                  <c:v>41206</c:v>
                </c:pt>
                <c:pt idx="712">
                  <c:v>41207</c:v>
                </c:pt>
                <c:pt idx="713">
                  <c:v>41211</c:v>
                </c:pt>
                <c:pt idx="714">
                  <c:v>41212</c:v>
                </c:pt>
                <c:pt idx="715">
                  <c:v>41213</c:v>
                </c:pt>
                <c:pt idx="716">
                  <c:v>41214</c:v>
                </c:pt>
                <c:pt idx="717">
                  <c:v>41215</c:v>
                </c:pt>
                <c:pt idx="718">
                  <c:v>41218</c:v>
                </c:pt>
                <c:pt idx="719">
                  <c:v>41219</c:v>
                </c:pt>
                <c:pt idx="720">
                  <c:v>41220</c:v>
                </c:pt>
                <c:pt idx="721">
                  <c:v>41221</c:v>
                </c:pt>
                <c:pt idx="722">
                  <c:v>41222</c:v>
                </c:pt>
                <c:pt idx="723">
                  <c:v>41225</c:v>
                </c:pt>
                <c:pt idx="724">
                  <c:v>41226</c:v>
                </c:pt>
                <c:pt idx="725">
                  <c:v>41227</c:v>
                </c:pt>
                <c:pt idx="726">
                  <c:v>41229</c:v>
                </c:pt>
                <c:pt idx="727">
                  <c:v>41232</c:v>
                </c:pt>
                <c:pt idx="728">
                  <c:v>41233</c:v>
                </c:pt>
                <c:pt idx="729">
                  <c:v>41234</c:v>
                </c:pt>
                <c:pt idx="730">
                  <c:v>41235</c:v>
                </c:pt>
                <c:pt idx="731">
                  <c:v>41236</c:v>
                </c:pt>
                <c:pt idx="732">
                  <c:v>41239</c:v>
                </c:pt>
                <c:pt idx="733">
                  <c:v>41240</c:v>
                </c:pt>
                <c:pt idx="734">
                  <c:v>41241</c:v>
                </c:pt>
                <c:pt idx="735">
                  <c:v>41242</c:v>
                </c:pt>
                <c:pt idx="736">
                  <c:v>41243</c:v>
                </c:pt>
                <c:pt idx="737">
                  <c:v>41246</c:v>
                </c:pt>
                <c:pt idx="738">
                  <c:v>41247</c:v>
                </c:pt>
                <c:pt idx="739">
                  <c:v>41248</c:v>
                </c:pt>
                <c:pt idx="740">
                  <c:v>41249</c:v>
                </c:pt>
                <c:pt idx="741">
                  <c:v>41250</c:v>
                </c:pt>
                <c:pt idx="742">
                  <c:v>41253</c:v>
                </c:pt>
                <c:pt idx="743">
                  <c:v>41254</c:v>
                </c:pt>
                <c:pt idx="744">
                  <c:v>41255</c:v>
                </c:pt>
                <c:pt idx="745">
                  <c:v>41256</c:v>
                </c:pt>
                <c:pt idx="746">
                  <c:v>41257</c:v>
                </c:pt>
                <c:pt idx="747">
                  <c:v>41260</c:v>
                </c:pt>
                <c:pt idx="748">
                  <c:v>41261</c:v>
                </c:pt>
                <c:pt idx="749">
                  <c:v>41262</c:v>
                </c:pt>
                <c:pt idx="750">
                  <c:v>41263</c:v>
                </c:pt>
                <c:pt idx="751">
                  <c:v>41264</c:v>
                </c:pt>
                <c:pt idx="752">
                  <c:v>41267</c:v>
                </c:pt>
                <c:pt idx="753">
                  <c:v>41268</c:v>
                </c:pt>
                <c:pt idx="754">
                  <c:v>41269</c:v>
                </c:pt>
                <c:pt idx="755">
                  <c:v>41270</c:v>
                </c:pt>
                <c:pt idx="756">
                  <c:v>41271</c:v>
                </c:pt>
                <c:pt idx="757">
                  <c:v>41274</c:v>
                </c:pt>
                <c:pt idx="758">
                  <c:v>41276</c:v>
                </c:pt>
                <c:pt idx="759">
                  <c:v>41277</c:v>
                </c:pt>
                <c:pt idx="760">
                  <c:v>41278</c:v>
                </c:pt>
                <c:pt idx="761">
                  <c:v>41281</c:v>
                </c:pt>
                <c:pt idx="762">
                  <c:v>41282</c:v>
                </c:pt>
                <c:pt idx="763">
                  <c:v>41283</c:v>
                </c:pt>
                <c:pt idx="764">
                  <c:v>41284</c:v>
                </c:pt>
                <c:pt idx="765">
                  <c:v>41285</c:v>
                </c:pt>
                <c:pt idx="766">
                  <c:v>41289</c:v>
                </c:pt>
                <c:pt idx="767">
                  <c:v>41290</c:v>
                </c:pt>
                <c:pt idx="768">
                  <c:v>41291</c:v>
                </c:pt>
                <c:pt idx="769">
                  <c:v>41292</c:v>
                </c:pt>
                <c:pt idx="770">
                  <c:v>41295</c:v>
                </c:pt>
                <c:pt idx="771">
                  <c:v>41296</c:v>
                </c:pt>
                <c:pt idx="772">
                  <c:v>41297</c:v>
                </c:pt>
                <c:pt idx="773">
                  <c:v>41299</c:v>
                </c:pt>
                <c:pt idx="774">
                  <c:v>41302</c:v>
                </c:pt>
                <c:pt idx="775">
                  <c:v>41303</c:v>
                </c:pt>
                <c:pt idx="776">
                  <c:v>41304</c:v>
                </c:pt>
                <c:pt idx="777">
                  <c:v>41305</c:v>
                </c:pt>
                <c:pt idx="778">
                  <c:v>41306</c:v>
                </c:pt>
                <c:pt idx="779">
                  <c:v>41309</c:v>
                </c:pt>
                <c:pt idx="780">
                  <c:v>41310</c:v>
                </c:pt>
                <c:pt idx="781">
                  <c:v>41311</c:v>
                </c:pt>
                <c:pt idx="782">
                  <c:v>41312</c:v>
                </c:pt>
                <c:pt idx="783">
                  <c:v>41313</c:v>
                </c:pt>
                <c:pt idx="784">
                  <c:v>41316</c:v>
                </c:pt>
                <c:pt idx="785">
                  <c:v>41317</c:v>
                </c:pt>
                <c:pt idx="786">
                  <c:v>41318</c:v>
                </c:pt>
                <c:pt idx="787">
                  <c:v>41319</c:v>
                </c:pt>
                <c:pt idx="788">
                  <c:v>41320</c:v>
                </c:pt>
                <c:pt idx="789">
                  <c:v>41323</c:v>
                </c:pt>
                <c:pt idx="790">
                  <c:v>41324</c:v>
                </c:pt>
                <c:pt idx="791">
                  <c:v>41325</c:v>
                </c:pt>
                <c:pt idx="792">
                  <c:v>41326</c:v>
                </c:pt>
                <c:pt idx="793">
                  <c:v>41327</c:v>
                </c:pt>
                <c:pt idx="794">
                  <c:v>41330</c:v>
                </c:pt>
                <c:pt idx="795">
                  <c:v>41331</c:v>
                </c:pt>
                <c:pt idx="796">
                  <c:v>41332</c:v>
                </c:pt>
                <c:pt idx="797">
                  <c:v>41333</c:v>
                </c:pt>
                <c:pt idx="798">
                  <c:v>41334</c:v>
                </c:pt>
                <c:pt idx="799">
                  <c:v>41337</c:v>
                </c:pt>
                <c:pt idx="800">
                  <c:v>41338</c:v>
                </c:pt>
                <c:pt idx="801">
                  <c:v>41339</c:v>
                </c:pt>
                <c:pt idx="802">
                  <c:v>41340</c:v>
                </c:pt>
                <c:pt idx="803">
                  <c:v>41341</c:v>
                </c:pt>
                <c:pt idx="804">
                  <c:v>41344</c:v>
                </c:pt>
                <c:pt idx="805">
                  <c:v>41345</c:v>
                </c:pt>
                <c:pt idx="806">
                  <c:v>41346</c:v>
                </c:pt>
                <c:pt idx="807">
                  <c:v>41347</c:v>
                </c:pt>
                <c:pt idx="808">
                  <c:v>41348</c:v>
                </c:pt>
                <c:pt idx="809">
                  <c:v>41351</c:v>
                </c:pt>
                <c:pt idx="810">
                  <c:v>41352</c:v>
                </c:pt>
                <c:pt idx="811">
                  <c:v>41354</c:v>
                </c:pt>
                <c:pt idx="812">
                  <c:v>41355</c:v>
                </c:pt>
                <c:pt idx="813">
                  <c:v>41358</c:v>
                </c:pt>
                <c:pt idx="814">
                  <c:v>41359</c:v>
                </c:pt>
                <c:pt idx="815">
                  <c:v>41360</c:v>
                </c:pt>
                <c:pt idx="816">
                  <c:v>41361</c:v>
                </c:pt>
                <c:pt idx="817">
                  <c:v>41362</c:v>
                </c:pt>
                <c:pt idx="818">
                  <c:v>41365</c:v>
                </c:pt>
                <c:pt idx="819">
                  <c:v>41366</c:v>
                </c:pt>
                <c:pt idx="820">
                  <c:v>41367</c:v>
                </c:pt>
                <c:pt idx="821">
                  <c:v>41368</c:v>
                </c:pt>
                <c:pt idx="822">
                  <c:v>41369</c:v>
                </c:pt>
                <c:pt idx="823">
                  <c:v>41372</c:v>
                </c:pt>
                <c:pt idx="824">
                  <c:v>41374</c:v>
                </c:pt>
                <c:pt idx="825">
                  <c:v>41375</c:v>
                </c:pt>
                <c:pt idx="826">
                  <c:v>41376</c:v>
                </c:pt>
                <c:pt idx="827">
                  <c:v>41379</c:v>
                </c:pt>
                <c:pt idx="828">
                  <c:v>41380</c:v>
                </c:pt>
                <c:pt idx="829">
                  <c:v>41381</c:v>
                </c:pt>
                <c:pt idx="830">
                  <c:v>41382</c:v>
                </c:pt>
                <c:pt idx="831">
                  <c:v>41383</c:v>
                </c:pt>
                <c:pt idx="832">
                  <c:v>41386</c:v>
                </c:pt>
                <c:pt idx="833">
                  <c:v>41387</c:v>
                </c:pt>
                <c:pt idx="834">
                  <c:v>41388</c:v>
                </c:pt>
                <c:pt idx="835">
                  <c:v>41389</c:v>
                </c:pt>
                <c:pt idx="836">
                  <c:v>41390</c:v>
                </c:pt>
                <c:pt idx="837">
                  <c:v>41393</c:v>
                </c:pt>
                <c:pt idx="838">
                  <c:v>41394</c:v>
                </c:pt>
                <c:pt idx="839">
                  <c:v>41396</c:v>
                </c:pt>
                <c:pt idx="840">
                  <c:v>41397</c:v>
                </c:pt>
                <c:pt idx="841">
                  <c:v>41400</c:v>
                </c:pt>
                <c:pt idx="842">
                  <c:v>41401</c:v>
                </c:pt>
                <c:pt idx="843">
                  <c:v>41402</c:v>
                </c:pt>
                <c:pt idx="844">
                  <c:v>41403</c:v>
                </c:pt>
                <c:pt idx="845">
                  <c:v>41404</c:v>
                </c:pt>
                <c:pt idx="846">
                  <c:v>41407</c:v>
                </c:pt>
                <c:pt idx="847">
                  <c:v>41408</c:v>
                </c:pt>
                <c:pt idx="848">
                  <c:v>41409</c:v>
                </c:pt>
                <c:pt idx="849">
                  <c:v>41410</c:v>
                </c:pt>
                <c:pt idx="850">
                  <c:v>41411</c:v>
                </c:pt>
                <c:pt idx="851">
                  <c:v>41414</c:v>
                </c:pt>
                <c:pt idx="852">
                  <c:v>41415</c:v>
                </c:pt>
                <c:pt idx="853">
                  <c:v>41416</c:v>
                </c:pt>
                <c:pt idx="854">
                  <c:v>41417</c:v>
                </c:pt>
                <c:pt idx="855">
                  <c:v>41418</c:v>
                </c:pt>
                <c:pt idx="856">
                  <c:v>41421</c:v>
                </c:pt>
                <c:pt idx="857">
                  <c:v>41422</c:v>
                </c:pt>
                <c:pt idx="858">
                  <c:v>41423</c:v>
                </c:pt>
                <c:pt idx="859">
                  <c:v>41424</c:v>
                </c:pt>
                <c:pt idx="860">
                  <c:v>41425</c:v>
                </c:pt>
                <c:pt idx="861">
                  <c:v>41428</c:v>
                </c:pt>
                <c:pt idx="862">
                  <c:v>41429</c:v>
                </c:pt>
                <c:pt idx="863">
                  <c:v>41430</c:v>
                </c:pt>
                <c:pt idx="864">
                  <c:v>41431</c:v>
                </c:pt>
                <c:pt idx="865">
                  <c:v>41432</c:v>
                </c:pt>
                <c:pt idx="866">
                  <c:v>41435</c:v>
                </c:pt>
                <c:pt idx="867">
                  <c:v>41436</c:v>
                </c:pt>
                <c:pt idx="868">
                  <c:v>41437</c:v>
                </c:pt>
                <c:pt idx="869">
                  <c:v>41438</c:v>
                </c:pt>
                <c:pt idx="870">
                  <c:v>41439</c:v>
                </c:pt>
                <c:pt idx="871">
                  <c:v>41442</c:v>
                </c:pt>
                <c:pt idx="872">
                  <c:v>41443</c:v>
                </c:pt>
                <c:pt idx="873">
                  <c:v>41444</c:v>
                </c:pt>
                <c:pt idx="874">
                  <c:v>41445</c:v>
                </c:pt>
                <c:pt idx="875">
                  <c:v>41446</c:v>
                </c:pt>
                <c:pt idx="876">
                  <c:v>41449</c:v>
                </c:pt>
                <c:pt idx="877">
                  <c:v>41450</c:v>
                </c:pt>
                <c:pt idx="878">
                  <c:v>41451</c:v>
                </c:pt>
                <c:pt idx="879">
                  <c:v>41452</c:v>
                </c:pt>
                <c:pt idx="880">
                  <c:v>41453</c:v>
                </c:pt>
                <c:pt idx="881">
                  <c:v>41456</c:v>
                </c:pt>
                <c:pt idx="882">
                  <c:v>41457</c:v>
                </c:pt>
                <c:pt idx="883">
                  <c:v>41458</c:v>
                </c:pt>
                <c:pt idx="884">
                  <c:v>41459</c:v>
                </c:pt>
                <c:pt idx="885">
                  <c:v>41460</c:v>
                </c:pt>
                <c:pt idx="886">
                  <c:v>41463</c:v>
                </c:pt>
                <c:pt idx="887">
                  <c:v>41464</c:v>
                </c:pt>
                <c:pt idx="888">
                  <c:v>41465</c:v>
                </c:pt>
                <c:pt idx="889">
                  <c:v>41466</c:v>
                </c:pt>
                <c:pt idx="890">
                  <c:v>41467</c:v>
                </c:pt>
                <c:pt idx="891">
                  <c:v>41470</c:v>
                </c:pt>
                <c:pt idx="892">
                  <c:v>41471</c:v>
                </c:pt>
                <c:pt idx="893">
                  <c:v>41472</c:v>
                </c:pt>
                <c:pt idx="894">
                  <c:v>41473</c:v>
                </c:pt>
                <c:pt idx="895">
                  <c:v>41474</c:v>
                </c:pt>
                <c:pt idx="896">
                  <c:v>41477</c:v>
                </c:pt>
                <c:pt idx="897">
                  <c:v>41478</c:v>
                </c:pt>
                <c:pt idx="898">
                  <c:v>41479</c:v>
                </c:pt>
                <c:pt idx="899">
                  <c:v>41481</c:v>
                </c:pt>
                <c:pt idx="900">
                  <c:v>41484</c:v>
                </c:pt>
                <c:pt idx="901">
                  <c:v>41485</c:v>
                </c:pt>
                <c:pt idx="902">
                  <c:v>41486</c:v>
                </c:pt>
                <c:pt idx="903">
                  <c:v>41487</c:v>
                </c:pt>
                <c:pt idx="904">
                  <c:v>41488</c:v>
                </c:pt>
                <c:pt idx="905">
                  <c:v>41491</c:v>
                </c:pt>
                <c:pt idx="906">
                  <c:v>41492</c:v>
                </c:pt>
                <c:pt idx="907">
                  <c:v>41493</c:v>
                </c:pt>
                <c:pt idx="908">
                  <c:v>41498</c:v>
                </c:pt>
                <c:pt idx="909">
                  <c:v>41500</c:v>
                </c:pt>
                <c:pt idx="910">
                  <c:v>41501</c:v>
                </c:pt>
                <c:pt idx="911">
                  <c:v>41502</c:v>
                </c:pt>
                <c:pt idx="912">
                  <c:v>41505</c:v>
                </c:pt>
                <c:pt idx="913">
                  <c:v>41506</c:v>
                </c:pt>
                <c:pt idx="914">
                  <c:v>41507</c:v>
                </c:pt>
                <c:pt idx="915">
                  <c:v>41508</c:v>
                </c:pt>
                <c:pt idx="916">
                  <c:v>41509</c:v>
                </c:pt>
                <c:pt idx="917">
                  <c:v>41512</c:v>
                </c:pt>
                <c:pt idx="918">
                  <c:v>41513</c:v>
                </c:pt>
                <c:pt idx="919">
                  <c:v>41514</c:v>
                </c:pt>
                <c:pt idx="920">
                  <c:v>41515</c:v>
                </c:pt>
                <c:pt idx="921">
                  <c:v>41516</c:v>
                </c:pt>
                <c:pt idx="922">
                  <c:v>41519</c:v>
                </c:pt>
                <c:pt idx="923">
                  <c:v>41520</c:v>
                </c:pt>
                <c:pt idx="924">
                  <c:v>41521</c:v>
                </c:pt>
                <c:pt idx="925">
                  <c:v>41522</c:v>
                </c:pt>
                <c:pt idx="926">
                  <c:v>41523</c:v>
                </c:pt>
                <c:pt idx="927">
                  <c:v>41526</c:v>
                </c:pt>
                <c:pt idx="928">
                  <c:v>41527</c:v>
                </c:pt>
                <c:pt idx="929">
                  <c:v>41528</c:v>
                </c:pt>
                <c:pt idx="930">
                  <c:v>41529</c:v>
                </c:pt>
                <c:pt idx="931">
                  <c:v>41530</c:v>
                </c:pt>
                <c:pt idx="932">
                  <c:v>41533</c:v>
                </c:pt>
                <c:pt idx="933">
                  <c:v>41534</c:v>
                </c:pt>
                <c:pt idx="934">
                  <c:v>41535</c:v>
                </c:pt>
                <c:pt idx="935">
                  <c:v>41536</c:v>
                </c:pt>
                <c:pt idx="936">
                  <c:v>41537</c:v>
                </c:pt>
                <c:pt idx="937">
                  <c:v>41540</c:v>
                </c:pt>
                <c:pt idx="938">
                  <c:v>41541</c:v>
                </c:pt>
                <c:pt idx="939">
                  <c:v>41542</c:v>
                </c:pt>
                <c:pt idx="940">
                  <c:v>41543</c:v>
                </c:pt>
                <c:pt idx="941">
                  <c:v>41544</c:v>
                </c:pt>
                <c:pt idx="942">
                  <c:v>41547</c:v>
                </c:pt>
                <c:pt idx="943">
                  <c:v>41548</c:v>
                </c:pt>
                <c:pt idx="944">
                  <c:v>41549</c:v>
                </c:pt>
                <c:pt idx="945">
                  <c:v>41550</c:v>
                </c:pt>
                <c:pt idx="946">
                  <c:v>41551</c:v>
                </c:pt>
                <c:pt idx="947">
                  <c:v>41554</c:v>
                </c:pt>
                <c:pt idx="948">
                  <c:v>41555</c:v>
                </c:pt>
                <c:pt idx="949">
                  <c:v>41556</c:v>
                </c:pt>
                <c:pt idx="950">
                  <c:v>41557</c:v>
                </c:pt>
                <c:pt idx="951">
                  <c:v>41558</c:v>
                </c:pt>
                <c:pt idx="952">
                  <c:v>41561</c:v>
                </c:pt>
                <c:pt idx="953">
                  <c:v>41564</c:v>
                </c:pt>
                <c:pt idx="954">
                  <c:v>41565</c:v>
                </c:pt>
                <c:pt idx="955">
                  <c:v>41568</c:v>
                </c:pt>
                <c:pt idx="956">
                  <c:v>41569</c:v>
                </c:pt>
                <c:pt idx="957">
                  <c:v>41570</c:v>
                </c:pt>
                <c:pt idx="958">
                  <c:v>41571</c:v>
                </c:pt>
                <c:pt idx="959">
                  <c:v>41572</c:v>
                </c:pt>
                <c:pt idx="960">
                  <c:v>41575</c:v>
                </c:pt>
                <c:pt idx="961">
                  <c:v>41576</c:v>
                </c:pt>
                <c:pt idx="962">
                  <c:v>41577</c:v>
                </c:pt>
                <c:pt idx="963">
                  <c:v>41578</c:v>
                </c:pt>
                <c:pt idx="964">
                  <c:v>41579</c:v>
                </c:pt>
                <c:pt idx="965">
                  <c:v>41582</c:v>
                </c:pt>
                <c:pt idx="966">
                  <c:v>41584</c:v>
                </c:pt>
                <c:pt idx="967">
                  <c:v>41585</c:v>
                </c:pt>
                <c:pt idx="968">
                  <c:v>41586</c:v>
                </c:pt>
                <c:pt idx="969">
                  <c:v>41589</c:v>
                </c:pt>
                <c:pt idx="970">
                  <c:v>41590</c:v>
                </c:pt>
                <c:pt idx="971">
                  <c:v>41591</c:v>
                </c:pt>
                <c:pt idx="972">
                  <c:v>41592</c:v>
                </c:pt>
                <c:pt idx="973">
                  <c:v>41593</c:v>
                </c:pt>
                <c:pt idx="974">
                  <c:v>41596</c:v>
                </c:pt>
                <c:pt idx="975">
                  <c:v>41597</c:v>
                </c:pt>
                <c:pt idx="976">
                  <c:v>41598</c:v>
                </c:pt>
                <c:pt idx="977">
                  <c:v>41599</c:v>
                </c:pt>
                <c:pt idx="978">
                  <c:v>41600</c:v>
                </c:pt>
                <c:pt idx="979">
                  <c:v>41603</c:v>
                </c:pt>
                <c:pt idx="980">
                  <c:v>41604</c:v>
                </c:pt>
                <c:pt idx="981">
                  <c:v>41605</c:v>
                </c:pt>
                <c:pt idx="982">
                  <c:v>41606</c:v>
                </c:pt>
                <c:pt idx="983">
                  <c:v>41607</c:v>
                </c:pt>
                <c:pt idx="984">
                  <c:v>41610</c:v>
                </c:pt>
                <c:pt idx="985">
                  <c:v>41611</c:v>
                </c:pt>
                <c:pt idx="986">
                  <c:v>41612</c:v>
                </c:pt>
                <c:pt idx="987">
                  <c:v>41613</c:v>
                </c:pt>
                <c:pt idx="988">
                  <c:v>41614</c:v>
                </c:pt>
                <c:pt idx="989">
                  <c:v>41617</c:v>
                </c:pt>
                <c:pt idx="990">
                  <c:v>41618</c:v>
                </c:pt>
                <c:pt idx="991">
                  <c:v>41619</c:v>
                </c:pt>
                <c:pt idx="992">
                  <c:v>41620</c:v>
                </c:pt>
                <c:pt idx="993">
                  <c:v>41621</c:v>
                </c:pt>
                <c:pt idx="994">
                  <c:v>41624</c:v>
                </c:pt>
                <c:pt idx="995">
                  <c:v>41625</c:v>
                </c:pt>
                <c:pt idx="996">
                  <c:v>41626</c:v>
                </c:pt>
                <c:pt idx="997">
                  <c:v>41627</c:v>
                </c:pt>
                <c:pt idx="998">
                  <c:v>41628</c:v>
                </c:pt>
                <c:pt idx="999">
                  <c:v>41631</c:v>
                </c:pt>
                <c:pt idx="1000">
                  <c:v>41632</c:v>
                </c:pt>
                <c:pt idx="1001">
                  <c:v>41633</c:v>
                </c:pt>
                <c:pt idx="1002">
                  <c:v>41634</c:v>
                </c:pt>
                <c:pt idx="1003">
                  <c:v>41635</c:v>
                </c:pt>
                <c:pt idx="1004">
                  <c:v>41638</c:v>
                </c:pt>
                <c:pt idx="1005">
                  <c:v>41639</c:v>
                </c:pt>
                <c:pt idx="1006">
                  <c:v>41641</c:v>
                </c:pt>
                <c:pt idx="1007">
                  <c:v>41642</c:v>
                </c:pt>
                <c:pt idx="1008">
                  <c:v>41645</c:v>
                </c:pt>
                <c:pt idx="1009">
                  <c:v>41646</c:v>
                </c:pt>
                <c:pt idx="1010">
                  <c:v>41647</c:v>
                </c:pt>
                <c:pt idx="1011">
                  <c:v>41648</c:v>
                </c:pt>
                <c:pt idx="1012">
                  <c:v>41649</c:v>
                </c:pt>
                <c:pt idx="1013">
                  <c:v>41654</c:v>
                </c:pt>
                <c:pt idx="1014">
                  <c:v>41655</c:v>
                </c:pt>
                <c:pt idx="1015">
                  <c:v>41656</c:v>
                </c:pt>
                <c:pt idx="1016">
                  <c:v>41659</c:v>
                </c:pt>
                <c:pt idx="1017">
                  <c:v>41660</c:v>
                </c:pt>
                <c:pt idx="1018">
                  <c:v>41661</c:v>
                </c:pt>
                <c:pt idx="1019">
                  <c:v>41662</c:v>
                </c:pt>
                <c:pt idx="1020">
                  <c:v>41663</c:v>
                </c:pt>
                <c:pt idx="1021">
                  <c:v>41666</c:v>
                </c:pt>
                <c:pt idx="1022">
                  <c:v>41667</c:v>
                </c:pt>
                <c:pt idx="1023">
                  <c:v>41668</c:v>
                </c:pt>
                <c:pt idx="1024">
                  <c:v>41669</c:v>
                </c:pt>
                <c:pt idx="1025">
                  <c:v>41670</c:v>
                </c:pt>
                <c:pt idx="1026">
                  <c:v>41673</c:v>
                </c:pt>
                <c:pt idx="1027">
                  <c:v>41674</c:v>
                </c:pt>
                <c:pt idx="1028">
                  <c:v>41675</c:v>
                </c:pt>
                <c:pt idx="1029">
                  <c:v>41676</c:v>
                </c:pt>
                <c:pt idx="1030">
                  <c:v>41677</c:v>
                </c:pt>
                <c:pt idx="1031">
                  <c:v>41680</c:v>
                </c:pt>
                <c:pt idx="1032">
                  <c:v>41681</c:v>
                </c:pt>
                <c:pt idx="1033">
                  <c:v>41682</c:v>
                </c:pt>
                <c:pt idx="1034">
                  <c:v>41683</c:v>
                </c:pt>
                <c:pt idx="1035">
                  <c:v>41684</c:v>
                </c:pt>
                <c:pt idx="1036">
                  <c:v>41687</c:v>
                </c:pt>
                <c:pt idx="1037">
                  <c:v>41688</c:v>
                </c:pt>
                <c:pt idx="1038">
                  <c:v>41689</c:v>
                </c:pt>
                <c:pt idx="1039">
                  <c:v>41690</c:v>
                </c:pt>
                <c:pt idx="1040">
                  <c:v>41691</c:v>
                </c:pt>
                <c:pt idx="1041">
                  <c:v>41694</c:v>
                </c:pt>
                <c:pt idx="1042">
                  <c:v>41695</c:v>
                </c:pt>
                <c:pt idx="1043">
                  <c:v>41696</c:v>
                </c:pt>
                <c:pt idx="1044">
                  <c:v>41697</c:v>
                </c:pt>
                <c:pt idx="1045">
                  <c:v>41698</c:v>
                </c:pt>
                <c:pt idx="1046">
                  <c:v>41701</c:v>
                </c:pt>
                <c:pt idx="1047">
                  <c:v>41702</c:v>
                </c:pt>
                <c:pt idx="1048">
                  <c:v>41703</c:v>
                </c:pt>
                <c:pt idx="1049">
                  <c:v>41704</c:v>
                </c:pt>
                <c:pt idx="1050">
                  <c:v>41705</c:v>
                </c:pt>
                <c:pt idx="1051">
                  <c:v>41708</c:v>
                </c:pt>
                <c:pt idx="1052">
                  <c:v>41709</c:v>
                </c:pt>
                <c:pt idx="1053">
                  <c:v>41710</c:v>
                </c:pt>
                <c:pt idx="1054">
                  <c:v>41711</c:v>
                </c:pt>
                <c:pt idx="1055">
                  <c:v>41712</c:v>
                </c:pt>
                <c:pt idx="1056">
                  <c:v>41715</c:v>
                </c:pt>
                <c:pt idx="1057">
                  <c:v>41716</c:v>
                </c:pt>
                <c:pt idx="1058">
                  <c:v>41717</c:v>
                </c:pt>
                <c:pt idx="1059">
                  <c:v>41719</c:v>
                </c:pt>
                <c:pt idx="1060">
                  <c:v>41722</c:v>
                </c:pt>
                <c:pt idx="1061">
                  <c:v>41723</c:v>
                </c:pt>
                <c:pt idx="1062">
                  <c:v>41724</c:v>
                </c:pt>
                <c:pt idx="1063">
                  <c:v>41725</c:v>
                </c:pt>
                <c:pt idx="1064">
                  <c:v>41726</c:v>
                </c:pt>
                <c:pt idx="1065">
                  <c:v>41729</c:v>
                </c:pt>
                <c:pt idx="1066">
                  <c:v>41730</c:v>
                </c:pt>
                <c:pt idx="1067">
                  <c:v>41731</c:v>
                </c:pt>
                <c:pt idx="1068">
                  <c:v>41732</c:v>
                </c:pt>
                <c:pt idx="1069">
                  <c:v>41733</c:v>
                </c:pt>
                <c:pt idx="1070">
                  <c:v>41736</c:v>
                </c:pt>
                <c:pt idx="1071">
                  <c:v>41737</c:v>
                </c:pt>
                <c:pt idx="1072">
                  <c:v>41739</c:v>
                </c:pt>
                <c:pt idx="1073">
                  <c:v>41740</c:v>
                </c:pt>
                <c:pt idx="1074">
                  <c:v>41743</c:v>
                </c:pt>
                <c:pt idx="1075">
                  <c:v>41744</c:v>
                </c:pt>
                <c:pt idx="1076">
                  <c:v>41745</c:v>
                </c:pt>
                <c:pt idx="1077">
                  <c:v>41746</c:v>
                </c:pt>
                <c:pt idx="1078">
                  <c:v>41747</c:v>
                </c:pt>
                <c:pt idx="1079">
                  <c:v>41750</c:v>
                </c:pt>
                <c:pt idx="1080">
                  <c:v>41751</c:v>
                </c:pt>
                <c:pt idx="1081">
                  <c:v>41752</c:v>
                </c:pt>
                <c:pt idx="1082">
                  <c:v>41753</c:v>
                </c:pt>
                <c:pt idx="1083">
                  <c:v>41754</c:v>
                </c:pt>
                <c:pt idx="1084">
                  <c:v>41757</c:v>
                </c:pt>
                <c:pt idx="1085">
                  <c:v>41758</c:v>
                </c:pt>
                <c:pt idx="1086">
                  <c:v>41759</c:v>
                </c:pt>
                <c:pt idx="1087">
                  <c:v>41761</c:v>
                </c:pt>
                <c:pt idx="1088">
                  <c:v>41764</c:v>
                </c:pt>
                <c:pt idx="1089">
                  <c:v>41765</c:v>
                </c:pt>
                <c:pt idx="1090">
                  <c:v>41766</c:v>
                </c:pt>
                <c:pt idx="1091">
                  <c:v>41767</c:v>
                </c:pt>
                <c:pt idx="1092">
                  <c:v>41768</c:v>
                </c:pt>
                <c:pt idx="1093">
                  <c:v>41771</c:v>
                </c:pt>
                <c:pt idx="1094">
                  <c:v>41772</c:v>
                </c:pt>
                <c:pt idx="1095">
                  <c:v>41773</c:v>
                </c:pt>
                <c:pt idx="1096">
                  <c:v>41774</c:v>
                </c:pt>
                <c:pt idx="1097">
                  <c:v>41775</c:v>
                </c:pt>
                <c:pt idx="1098">
                  <c:v>41778</c:v>
                </c:pt>
                <c:pt idx="1099">
                  <c:v>41779</c:v>
                </c:pt>
                <c:pt idx="1100">
                  <c:v>41780</c:v>
                </c:pt>
                <c:pt idx="1101">
                  <c:v>41781</c:v>
                </c:pt>
                <c:pt idx="1102">
                  <c:v>41782</c:v>
                </c:pt>
                <c:pt idx="1103">
                  <c:v>41785</c:v>
                </c:pt>
                <c:pt idx="1104">
                  <c:v>41786</c:v>
                </c:pt>
                <c:pt idx="1105">
                  <c:v>41787</c:v>
                </c:pt>
                <c:pt idx="1106">
                  <c:v>41788</c:v>
                </c:pt>
                <c:pt idx="1107">
                  <c:v>41789</c:v>
                </c:pt>
                <c:pt idx="1108">
                  <c:v>41792</c:v>
                </c:pt>
                <c:pt idx="1109">
                  <c:v>41793</c:v>
                </c:pt>
                <c:pt idx="1110">
                  <c:v>41794</c:v>
                </c:pt>
                <c:pt idx="1111">
                  <c:v>41795</c:v>
                </c:pt>
                <c:pt idx="1112">
                  <c:v>41796</c:v>
                </c:pt>
                <c:pt idx="1113">
                  <c:v>41799</c:v>
                </c:pt>
                <c:pt idx="1114">
                  <c:v>41800</c:v>
                </c:pt>
                <c:pt idx="1115">
                  <c:v>41801</c:v>
                </c:pt>
                <c:pt idx="1116">
                  <c:v>41802</c:v>
                </c:pt>
                <c:pt idx="1117">
                  <c:v>41803</c:v>
                </c:pt>
                <c:pt idx="1118">
                  <c:v>41806</c:v>
                </c:pt>
                <c:pt idx="1119">
                  <c:v>41807</c:v>
                </c:pt>
                <c:pt idx="1120">
                  <c:v>41808</c:v>
                </c:pt>
                <c:pt idx="1121">
                  <c:v>41809</c:v>
                </c:pt>
                <c:pt idx="1122">
                  <c:v>41810</c:v>
                </c:pt>
                <c:pt idx="1123">
                  <c:v>41813</c:v>
                </c:pt>
                <c:pt idx="1124">
                  <c:v>41814</c:v>
                </c:pt>
                <c:pt idx="1125">
                  <c:v>41815</c:v>
                </c:pt>
                <c:pt idx="1126">
                  <c:v>41816</c:v>
                </c:pt>
                <c:pt idx="1127">
                  <c:v>41817</c:v>
                </c:pt>
                <c:pt idx="1128">
                  <c:v>41820</c:v>
                </c:pt>
                <c:pt idx="1129">
                  <c:v>41821</c:v>
                </c:pt>
                <c:pt idx="1130">
                  <c:v>41822</c:v>
                </c:pt>
                <c:pt idx="1131">
                  <c:v>41823</c:v>
                </c:pt>
                <c:pt idx="1132">
                  <c:v>41824</c:v>
                </c:pt>
                <c:pt idx="1133">
                  <c:v>41827</c:v>
                </c:pt>
                <c:pt idx="1134">
                  <c:v>41828</c:v>
                </c:pt>
                <c:pt idx="1135">
                  <c:v>41829</c:v>
                </c:pt>
                <c:pt idx="1136">
                  <c:v>41830</c:v>
                </c:pt>
                <c:pt idx="1137">
                  <c:v>41831</c:v>
                </c:pt>
                <c:pt idx="1138">
                  <c:v>41834</c:v>
                </c:pt>
                <c:pt idx="1139">
                  <c:v>41835</c:v>
                </c:pt>
                <c:pt idx="1140">
                  <c:v>41836</c:v>
                </c:pt>
                <c:pt idx="1141">
                  <c:v>41837</c:v>
                </c:pt>
                <c:pt idx="1142">
                  <c:v>41838</c:v>
                </c:pt>
                <c:pt idx="1143">
                  <c:v>41841</c:v>
                </c:pt>
                <c:pt idx="1144">
                  <c:v>41842</c:v>
                </c:pt>
                <c:pt idx="1145">
                  <c:v>41843</c:v>
                </c:pt>
                <c:pt idx="1146">
                  <c:v>41844</c:v>
                </c:pt>
                <c:pt idx="1147">
                  <c:v>41850</c:v>
                </c:pt>
                <c:pt idx="1148">
                  <c:v>41851</c:v>
                </c:pt>
                <c:pt idx="1149">
                  <c:v>41852</c:v>
                </c:pt>
                <c:pt idx="1150">
                  <c:v>41855</c:v>
                </c:pt>
                <c:pt idx="1151">
                  <c:v>41856</c:v>
                </c:pt>
                <c:pt idx="1152">
                  <c:v>41857</c:v>
                </c:pt>
                <c:pt idx="1153">
                  <c:v>41858</c:v>
                </c:pt>
                <c:pt idx="1154">
                  <c:v>41859</c:v>
                </c:pt>
                <c:pt idx="1155">
                  <c:v>41862</c:v>
                </c:pt>
                <c:pt idx="1156">
                  <c:v>41863</c:v>
                </c:pt>
                <c:pt idx="1157">
                  <c:v>41865</c:v>
                </c:pt>
                <c:pt idx="1158">
                  <c:v>41866</c:v>
                </c:pt>
                <c:pt idx="1159">
                  <c:v>41869</c:v>
                </c:pt>
                <c:pt idx="1160">
                  <c:v>41870</c:v>
                </c:pt>
                <c:pt idx="1161">
                  <c:v>41871</c:v>
                </c:pt>
                <c:pt idx="1162">
                  <c:v>41872</c:v>
                </c:pt>
                <c:pt idx="1163">
                  <c:v>41873</c:v>
                </c:pt>
                <c:pt idx="1164">
                  <c:v>41876</c:v>
                </c:pt>
                <c:pt idx="1165">
                  <c:v>41877</c:v>
                </c:pt>
                <c:pt idx="1166">
                  <c:v>41878</c:v>
                </c:pt>
                <c:pt idx="1167">
                  <c:v>41879</c:v>
                </c:pt>
                <c:pt idx="1168">
                  <c:v>41880</c:v>
                </c:pt>
                <c:pt idx="1169">
                  <c:v>41883</c:v>
                </c:pt>
                <c:pt idx="1170">
                  <c:v>41884</c:v>
                </c:pt>
                <c:pt idx="1171">
                  <c:v>41885</c:v>
                </c:pt>
                <c:pt idx="1172">
                  <c:v>41886</c:v>
                </c:pt>
                <c:pt idx="1173">
                  <c:v>41887</c:v>
                </c:pt>
                <c:pt idx="1174">
                  <c:v>41890</c:v>
                </c:pt>
                <c:pt idx="1175">
                  <c:v>41891</c:v>
                </c:pt>
                <c:pt idx="1176">
                  <c:v>41892</c:v>
                </c:pt>
                <c:pt idx="1177">
                  <c:v>41893</c:v>
                </c:pt>
                <c:pt idx="1178">
                  <c:v>41894</c:v>
                </c:pt>
                <c:pt idx="1179">
                  <c:v>41897</c:v>
                </c:pt>
                <c:pt idx="1180">
                  <c:v>41898</c:v>
                </c:pt>
                <c:pt idx="1181">
                  <c:v>41899</c:v>
                </c:pt>
                <c:pt idx="1182">
                  <c:v>41900</c:v>
                </c:pt>
                <c:pt idx="1183">
                  <c:v>41901</c:v>
                </c:pt>
                <c:pt idx="1184">
                  <c:v>41904</c:v>
                </c:pt>
                <c:pt idx="1185">
                  <c:v>41905</c:v>
                </c:pt>
                <c:pt idx="1186">
                  <c:v>41906</c:v>
                </c:pt>
                <c:pt idx="1187">
                  <c:v>41907</c:v>
                </c:pt>
                <c:pt idx="1188">
                  <c:v>41908</c:v>
                </c:pt>
                <c:pt idx="1189">
                  <c:v>41911</c:v>
                </c:pt>
                <c:pt idx="1190">
                  <c:v>41912</c:v>
                </c:pt>
                <c:pt idx="1191">
                  <c:v>41913</c:v>
                </c:pt>
                <c:pt idx="1192">
                  <c:v>41914</c:v>
                </c:pt>
                <c:pt idx="1193">
                  <c:v>41915</c:v>
                </c:pt>
                <c:pt idx="1194">
                  <c:v>41918</c:v>
                </c:pt>
                <c:pt idx="1195">
                  <c:v>41919</c:v>
                </c:pt>
                <c:pt idx="1196">
                  <c:v>41920</c:v>
                </c:pt>
                <c:pt idx="1197">
                  <c:v>41921</c:v>
                </c:pt>
                <c:pt idx="1198">
                  <c:v>41922</c:v>
                </c:pt>
                <c:pt idx="1199">
                  <c:v>41925</c:v>
                </c:pt>
                <c:pt idx="1200">
                  <c:v>41926</c:v>
                </c:pt>
                <c:pt idx="1201">
                  <c:v>41928</c:v>
                </c:pt>
                <c:pt idx="1202">
                  <c:v>41929</c:v>
                </c:pt>
                <c:pt idx="1203">
                  <c:v>41932</c:v>
                </c:pt>
                <c:pt idx="1204">
                  <c:v>41933</c:v>
                </c:pt>
                <c:pt idx="1205">
                  <c:v>41934</c:v>
                </c:pt>
                <c:pt idx="1206">
                  <c:v>41935</c:v>
                </c:pt>
                <c:pt idx="1207">
                  <c:v>41936</c:v>
                </c:pt>
                <c:pt idx="1208">
                  <c:v>41939</c:v>
                </c:pt>
                <c:pt idx="1209">
                  <c:v>41940</c:v>
                </c:pt>
                <c:pt idx="1210">
                  <c:v>41941</c:v>
                </c:pt>
                <c:pt idx="1211">
                  <c:v>41942</c:v>
                </c:pt>
                <c:pt idx="1212">
                  <c:v>41943</c:v>
                </c:pt>
                <c:pt idx="1213">
                  <c:v>41946</c:v>
                </c:pt>
                <c:pt idx="1214">
                  <c:v>41947</c:v>
                </c:pt>
                <c:pt idx="1215">
                  <c:v>41948</c:v>
                </c:pt>
                <c:pt idx="1216">
                  <c:v>41949</c:v>
                </c:pt>
                <c:pt idx="1217">
                  <c:v>41950</c:v>
                </c:pt>
                <c:pt idx="1218">
                  <c:v>41953</c:v>
                </c:pt>
                <c:pt idx="1219">
                  <c:v>41954</c:v>
                </c:pt>
                <c:pt idx="1220">
                  <c:v>41955</c:v>
                </c:pt>
                <c:pt idx="1221">
                  <c:v>41956</c:v>
                </c:pt>
                <c:pt idx="1222">
                  <c:v>41957</c:v>
                </c:pt>
                <c:pt idx="1223">
                  <c:v>41960</c:v>
                </c:pt>
                <c:pt idx="1224">
                  <c:v>41961</c:v>
                </c:pt>
                <c:pt idx="1225">
                  <c:v>41962</c:v>
                </c:pt>
                <c:pt idx="1226">
                  <c:v>41963</c:v>
                </c:pt>
                <c:pt idx="1227">
                  <c:v>41964</c:v>
                </c:pt>
                <c:pt idx="1228">
                  <c:v>41967</c:v>
                </c:pt>
                <c:pt idx="1229">
                  <c:v>41968</c:v>
                </c:pt>
                <c:pt idx="1230">
                  <c:v>41969</c:v>
                </c:pt>
                <c:pt idx="1231">
                  <c:v>41970</c:v>
                </c:pt>
                <c:pt idx="1232">
                  <c:v>41971</c:v>
                </c:pt>
                <c:pt idx="1233">
                  <c:v>41974</c:v>
                </c:pt>
                <c:pt idx="1234">
                  <c:v>41975</c:v>
                </c:pt>
                <c:pt idx="1235">
                  <c:v>41976</c:v>
                </c:pt>
                <c:pt idx="1236">
                  <c:v>41977</c:v>
                </c:pt>
                <c:pt idx="1237">
                  <c:v>41978</c:v>
                </c:pt>
                <c:pt idx="1238">
                  <c:v>41981</c:v>
                </c:pt>
                <c:pt idx="1239">
                  <c:v>41982</c:v>
                </c:pt>
                <c:pt idx="1240">
                  <c:v>41983</c:v>
                </c:pt>
                <c:pt idx="1241">
                  <c:v>41984</c:v>
                </c:pt>
                <c:pt idx="1242">
                  <c:v>41985</c:v>
                </c:pt>
                <c:pt idx="1243">
                  <c:v>41988</c:v>
                </c:pt>
                <c:pt idx="1244">
                  <c:v>41989</c:v>
                </c:pt>
                <c:pt idx="1245">
                  <c:v>41990</c:v>
                </c:pt>
                <c:pt idx="1246">
                  <c:v>41991</c:v>
                </c:pt>
                <c:pt idx="1247">
                  <c:v>41992</c:v>
                </c:pt>
                <c:pt idx="1248">
                  <c:v>41995</c:v>
                </c:pt>
                <c:pt idx="1249">
                  <c:v>41996</c:v>
                </c:pt>
                <c:pt idx="1250">
                  <c:v>41997</c:v>
                </c:pt>
                <c:pt idx="1251">
                  <c:v>41998</c:v>
                </c:pt>
                <c:pt idx="1252">
                  <c:v>41999</c:v>
                </c:pt>
                <c:pt idx="1253">
                  <c:v>42002</c:v>
                </c:pt>
                <c:pt idx="1254">
                  <c:v>42003</c:v>
                </c:pt>
                <c:pt idx="1255">
                  <c:v>42004</c:v>
                </c:pt>
                <c:pt idx="1256">
                  <c:v>42006</c:v>
                </c:pt>
                <c:pt idx="1257">
                  <c:v>42009</c:v>
                </c:pt>
                <c:pt idx="1258">
                  <c:v>42010</c:v>
                </c:pt>
                <c:pt idx="1259">
                  <c:v>42011</c:v>
                </c:pt>
                <c:pt idx="1260">
                  <c:v>42012</c:v>
                </c:pt>
                <c:pt idx="1261">
                  <c:v>42013</c:v>
                </c:pt>
                <c:pt idx="1262">
                  <c:v>42016</c:v>
                </c:pt>
                <c:pt idx="1263">
                  <c:v>42017</c:v>
                </c:pt>
                <c:pt idx="1264">
                  <c:v>42019</c:v>
                </c:pt>
                <c:pt idx="1265">
                  <c:v>42020</c:v>
                </c:pt>
                <c:pt idx="1266">
                  <c:v>42023</c:v>
                </c:pt>
                <c:pt idx="1267">
                  <c:v>42024</c:v>
                </c:pt>
                <c:pt idx="1268">
                  <c:v>42025</c:v>
                </c:pt>
                <c:pt idx="1269">
                  <c:v>42026</c:v>
                </c:pt>
                <c:pt idx="1270">
                  <c:v>42027</c:v>
                </c:pt>
                <c:pt idx="1271">
                  <c:v>42030</c:v>
                </c:pt>
                <c:pt idx="1272">
                  <c:v>42031</c:v>
                </c:pt>
                <c:pt idx="1273">
                  <c:v>42032</c:v>
                </c:pt>
                <c:pt idx="1274">
                  <c:v>42033</c:v>
                </c:pt>
                <c:pt idx="1275">
                  <c:v>42034</c:v>
                </c:pt>
                <c:pt idx="1276">
                  <c:v>42037</c:v>
                </c:pt>
                <c:pt idx="1277">
                  <c:v>42038</c:v>
                </c:pt>
                <c:pt idx="1278">
                  <c:v>42039</c:v>
                </c:pt>
                <c:pt idx="1279">
                  <c:v>42040</c:v>
                </c:pt>
                <c:pt idx="1280">
                  <c:v>42041</c:v>
                </c:pt>
                <c:pt idx="1281">
                  <c:v>42044</c:v>
                </c:pt>
                <c:pt idx="1282">
                  <c:v>42045</c:v>
                </c:pt>
                <c:pt idx="1283">
                  <c:v>42046</c:v>
                </c:pt>
                <c:pt idx="1284">
                  <c:v>42047</c:v>
                </c:pt>
                <c:pt idx="1285">
                  <c:v>42048</c:v>
                </c:pt>
                <c:pt idx="1286">
                  <c:v>42051</c:v>
                </c:pt>
                <c:pt idx="1287">
                  <c:v>42052</c:v>
                </c:pt>
                <c:pt idx="1288">
                  <c:v>42053</c:v>
                </c:pt>
                <c:pt idx="1289">
                  <c:v>42054</c:v>
                </c:pt>
                <c:pt idx="1290">
                  <c:v>42055</c:v>
                </c:pt>
                <c:pt idx="1291">
                  <c:v>42058</c:v>
                </c:pt>
                <c:pt idx="1292">
                  <c:v>42059</c:v>
                </c:pt>
                <c:pt idx="1293">
                  <c:v>42060</c:v>
                </c:pt>
                <c:pt idx="1294">
                  <c:v>42061</c:v>
                </c:pt>
                <c:pt idx="1295">
                  <c:v>42062</c:v>
                </c:pt>
                <c:pt idx="1296">
                  <c:v>42065</c:v>
                </c:pt>
                <c:pt idx="1297">
                  <c:v>42066</c:v>
                </c:pt>
                <c:pt idx="1298">
                  <c:v>42067</c:v>
                </c:pt>
                <c:pt idx="1299">
                  <c:v>42068</c:v>
                </c:pt>
                <c:pt idx="1300">
                  <c:v>42069</c:v>
                </c:pt>
                <c:pt idx="1301">
                  <c:v>42072</c:v>
                </c:pt>
                <c:pt idx="1302">
                  <c:v>42073</c:v>
                </c:pt>
                <c:pt idx="1303">
                  <c:v>42074</c:v>
                </c:pt>
                <c:pt idx="1304">
                  <c:v>42075</c:v>
                </c:pt>
                <c:pt idx="1305">
                  <c:v>42076</c:v>
                </c:pt>
                <c:pt idx="1306">
                  <c:v>42079</c:v>
                </c:pt>
                <c:pt idx="1307">
                  <c:v>42080</c:v>
                </c:pt>
                <c:pt idx="1308">
                  <c:v>42081</c:v>
                </c:pt>
                <c:pt idx="1309">
                  <c:v>42082</c:v>
                </c:pt>
                <c:pt idx="1310">
                  <c:v>42086</c:v>
                </c:pt>
                <c:pt idx="1311">
                  <c:v>42087</c:v>
                </c:pt>
                <c:pt idx="1312">
                  <c:v>42088</c:v>
                </c:pt>
                <c:pt idx="1313">
                  <c:v>42089</c:v>
                </c:pt>
                <c:pt idx="1314">
                  <c:v>42090</c:v>
                </c:pt>
                <c:pt idx="1315">
                  <c:v>42093</c:v>
                </c:pt>
                <c:pt idx="1316">
                  <c:v>42094</c:v>
                </c:pt>
                <c:pt idx="1317">
                  <c:v>42095</c:v>
                </c:pt>
                <c:pt idx="1318">
                  <c:v>42096</c:v>
                </c:pt>
                <c:pt idx="1319">
                  <c:v>42097</c:v>
                </c:pt>
                <c:pt idx="1320">
                  <c:v>42100</c:v>
                </c:pt>
                <c:pt idx="1321">
                  <c:v>42101</c:v>
                </c:pt>
                <c:pt idx="1322">
                  <c:v>42102</c:v>
                </c:pt>
                <c:pt idx="1323">
                  <c:v>42104</c:v>
                </c:pt>
                <c:pt idx="1324">
                  <c:v>42107</c:v>
                </c:pt>
                <c:pt idx="1325">
                  <c:v>42108</c:v>
                </c:pt>
                <c:pt idx="1326">
                  <c:v>42109</c:v>
                </c:pt>
                <c:pt idx="1327">
                  <c:v>42110</c:v>
                </c:pt>
                <c:pt idx="1328">
                  <c:v>42111</c:v>
                </c:pt>
                <c:pt idx="1329">
                  <c:v>42114</c:v>
                </c:pt>
                <c:pt idx="1330">
                  <c:v>42115</c:v>
                </c:pt>
                <c:pt idx="1331">
                  <c:v>42116</c:v>
                </c:pt>
                <c:pt idx="1332">
                  <c:v>42117</c:v>
                </c:pt>
                <c:pt idx="1333">
                  <c:v>42118</c:v>
                </c:pt>
                <c:pt idx="1334">
                  <c:v>42121</c:v>
                </c:pt>
                <c:pt idx="1335">
                  <c:v>42122</c:v>
                </c:pt>
                <c:pt idx="1336">
                  <c:v>42123</c:v>
                </c:pt>
                <c:pt idx="1337">
                  <c:v>42124</c:v>
                </c:pt>
                <c:pt idx="1338">
                  <c:v>42128</c:v>
                </c:pt>
                <c:pt idx="1339">
                  <c:v>42129</c:v>
                </c:pt>
                <c:pt idx="1340">
                  <c:v>42130</c:v>
                </c:pt>
                <c:pt idx="1341">
                  <c:v>42131</c:v>
                </c:pt>
                <c:pt idx="1342">
                  <c:v>42132</c:v>
                </c:pt>
                <c:pt idx="1343">
                  <c:v>42135</c:v>
                </c:pt>
                <c:pt idx="1344">
                  <c:v>42136</c:v>
                </c:pt>
                <c:pt idx="1345">
                  <c:v>42137</c:v>
                </c:pt>
                <c:pt idx="1346">
                  <c:v>42138</c:v>
                </c:pt>
                <c:pt idx="1347">
                  <c:v>42139</c:v>
                </c:pt>
                <c:pt idx="1348">
                  <c:v>42142</c:v>
                </c:pt>
                <c:pt idx="1349">
                  <c:v>42143</c:v>
                </c:pt>
                <c:pt idx="1350">
                  <c:v>42144</c:v>
                </c:pt>
                <c:pt idx="1351">
                  <c:v>42145</c:v>
                </c:pt>
                <c:pt idx="1352">
                  <c:v>42146</c:v>
                </c:pt>
                <c:pt idx="1353">
                  <c:v>42149</c:v>
                </c:pt>
                <c:pt idx="1354">
                  <c:v>42150</c:v>
                </c:pt>
                <c:pt idx="1355">
                  <c:v>42151</c:v>
                </c:pt>
                <c:pt idx="1356">
                  <c:v>42152</c:v>
                </c:pt>
                <c:pt idx="1357">
                  <c:v>42153</c:v>
                </c:pt>
                <c:pt idx="1358">
                  <c:v>42156</c:v>
                </c:pt>
                <c:pt idx="1359">
                  <c:v>42157</c:v>
                </c:pt>
                <c:pt idx="1360">
                  <c:v>42158</c:v>
                </c:pt>
                <c:pt idx="1361">
                  <c:v>42159</c:v>
                </c:pt>
                <c:pt idx="1362">
                  <c:v>42160</c:v>
                </c:pt>
                <c:pt idx="1363">
                  <c:v>42163</c:v>
                </c:pt>
                <c:pt idx="1364">
                  <c:v>42164</c:v>
                </c:pt>
                <c:pt idx="1365">
                  <c:v>42165</c:v>
                </c:pt>
                <c:pt idx="1366">
                  <c:v>42166</c:v>
                </c:pt>
                <c:pt idx="1367">
                  <c:v>42167</c:v>
                </c:pt>
                <c:pt idx="1368">
                  <c:v>42170</c:v>
                </c:pt>
                <c:pt idx="1369">
                  <c:v>42171</c:v>
                </c:pt>
                <c:pt idx="1370">
                  <c:v>42172</c:v>
                </c:pt>
                <c:pt idx="1371">
                  <c:v>42173</c:v>
                </c:pt>
                <c:pt idx="1372">
                  <c:v>42174</c:v>
                </c:pt>
                <c:pt idx="1373">
                  <c:v>42177</c:v>
                </c:pt>
                <c:pt idx="1374">
                  <c:v>42178</c:v>
                </c:pt>
                <c:pt idx="1375">
                  <c:v>42179</c:v>
                </c:pt>
                <c:pt idx="1376">
                  <c:v>42180</c:v>
                </c:pt>
                <c:pt idx="1377">
                  <c:v>42181</c:v>
                </c:pt>
                <c:pt idx="1378">
                  <c:v>42184</c:v>
                </c:pt>
                <c:pt idx="1379">
                  <c:v>42185</c:v>
                </c:pt>
                <c:pt idx="1380">
                  <c:v>42186</c:v>
                </c:pt>
                <c:pt idx="1381">
                  <c:v>42187</c:v>
                </c:pt>
                <c:pt idx="1382">
                  <c:v>42188</c:v>
                </c:pt>
                <c:pt idx="1383">
                  <c:v>42191</c:v>
                </c:pt>
                <c:pt idx="1384">
                  <c:v>42192</c:v>
                </c:pt>
                <c:pt idx="1385">
                  <c:v>42193</c:v>
                </c:pt>
                <c:pt idx="1386">
                  <c:v>42194</c:v>
                </c:pt>
                <c:pt idx="1387">
                  <c:v>42195</c:v>
                </c:pt>
                <c:pt idx="1388">
                  <c:v>42198</c:v>
                </c:pt>
                <c:pt idx="1389">
                  <c:v>42199</c:v>
                </c:pt>
                <c:pt idx="1390">
                  <c:v>42200</c:v>
                </c:pt>
                <c:pt idx="1391">
                  <c:v>42201</c:v>
                </c:pt>
                <c:pt idx="1392">
                  <c:v>42205</c:v>
                </c:pt>
                <c:pt idx="1393">
                  <c:v>42206</c:v>
                </c:pt>
                <c:pt idx="1394">
                  <c:v>42207</c:v>
                </c:pt>
                <c:pt idx="1395">
                  <c:v>42208</c:v>
                </c:pt>
                <c:pt idx="1396">
                  <c:v>42209</c:v>
                </c:pt>
                <c:pt idx="1397">
                  <c:v>42212</c:v>
                </c:pt>
                <c:pt idx="1398">
                  <c:v>42213</c:v>
                </c:pt>
                <c:pt idx="1399">
                  <c:v>42214</c:v>
                </c:pt>
                <c:pt idx="1400">
                  <c:v>42215</c:v>
                </c:pt>
                <c:pt idx="1401">
                  <c:v>42216</c:v>
                </c:pt>
                <c:pt idx="1402">
                  <c:v>42219</c:v>
                </c:pt>
                <c:pt idx="1403">
                  <c:v>42220</c:v>
                </c:pt>
                <c:pt idx="1404">
                  <c:v>42221</c:v>
                </c:pt>
                <c:pt idx="1405">
                  <c:v>42222</c:v>
                </c:pt>
                <c:pt idx="1406">
                  <c:v>42223</c:v>
                </c:pt>
                <c:pt idx="1407">
                  <c:v>42226</c:v>
                </c:pt>
                <c:pt idx="1408">
                  <c:v>42227</c:v>
                </c:pt>
                <c:pt idx="1409">
                  <c:v>42228</c:v>
                </c:pt>
                <c:pt idx="1410">
                  <c:v>42230</c:v>
                </c:pt>
                <c:pt idx="1411">
                  <c:v>42233</c:v>
                </c:pt>
                <c:pt idx="1412">
                  <c:v>42234</c:v>
                </c:pt>
                <c:pt idx="1413">
                  <c:v>42235</c:v>
                </c:pt>
                <c:pt idx="1414">
                  <c:v>42236</c:v>
                </c:pt>
                <c:pt idx="1415">
                  <c:v>42237</c:v>
                </c:pt>
                <c:pt idx="1416">
                  <c:v>42240</c:v>
                </c:pt>
                <c:pt idx="1417">
                  <c:v>42241</c:v>
                </c:pt>
                <c:pt idx="1418">
                  <c:v>42242</c:v>
                </c:pt>
                <c:pt idx="1419">
                  <c:v>42243</c:v>
                </c:pt>
                <c:pt idx="1420">
                  <c:v>42244</c:v>
                </c:pt>
                <c:pt idx="1421">
                  <c:v>42247</c:v>
                </c:pt>
                <c:pt idx="1422">
                  <c:v>42248</c:v>
                </c:pt>
                <c:pt idx="1423">
                  <c:v>42249</c:v>
                </c:pt>
                <c:pt idx="1424">
                  <c:v>42250</c:v>
                </c:pt>
                <c:pt idx="1425">
                  <c:v>42251</c:v>
                </c:pt>
                <c:pt idx="1426">
                  <c:v>42254</c:v>
                </c:pt>
                <c:pt idx="1427">
                  <c:v>42255</c:v>
                </c:pt>
                <c:pt idx="1428">
                  <c:v>42256</c:v>
                </c:pt>
                <c:pt idx="1429">
                  <c:v>42257</c:v>
                </c:pt>
                <c:pt idx="1430">
                  <c:v>42258</c:v>
                </c:pt>
                <c:pt idx="1431">
                  <c:v>42261</c:v>
                </c:pt>
                <c:pt idx="1432">
                  <c:v>42262</c:v>
                </c:pt>
                <c:pt idx="1433">
                  <c:v>42263</c:v>
                </c:pt>
                <c:pt idx="1434">
                  <c:v>42264</c:v>
                </c:pt>
                <c:pt idx="1435">
                  <c:v>42265</c:v>
                </c:pt>
                <c:pt idx="1436">
                  <c:v>42268</c:v>
                </c:pt>
                <c:pt idx="1437">
                  <c:v>42269</c:v>
                </c:pt>
                <c:pt idx="1438">
                  <c:v>42270</c:v>
                </c:pt>
                <c:pt idx="1439">
                  <c:v>42275</c:v>
                </c:pt>
                <c:pt idx="1440">
                  <c:v>42276</c:v>
                </c:pt>
                <c:pt idx="1441">
                  <c:v>42277</c:v>
                </c:pt>
                <c:pt idx="1442">
                  <c:v>42278</c:v>
                </c:pt>
                <c:pt idx="1443">
                  <c:v>42279</c:v>
                </c:pt>
                <c:pt idx="1444">
                  <c:v>42282</c:v>
                </c:pt>
                <c:pt idx="1445">
                  <c:v>42283</c:v>
                </c:pt>
                <c:pt idx="1446">
                  <c:v>42284</c:v>
                </c:pt>
                <c:pt idx="1447">
                  <c:v>42285</c:v>
                </c:pt>
                <c:pt idx="1448">
                  <c:v>42286</c:v>
                </c:pt>
                <c:pt idx="1449">
                  <c:v>42289</c:v>
                </c:pt>
                <c:pt idx="1450">
                  <c:v>42290</c:v>
                </c:pt>
                <c:pt idx="1451">
                  <c:v>42293</c:v>
                </c:pt>
                <c:pt idx="1452">
                  <c:v>42296</c:v>
                </c:pt>
                <c:pt idx="1453">
                  <c:v>42297</c:v>
                </c:pt>
                <c:pt idx="1454">
                  <c:v>42298</c:v>
                </c:pt>
                <c:pt idx="1455">
                  <c:v>42299</c:v>
                </c:pt>
                <c:pt idx="1456">
                  <c:v>42300</c:v>
                </c:pt>
                <c:pt idx="1457">
                  <c:v>42303</c:v>
                </c:pt>
                <c:pt idx="1458">
                  <c:v>42304</c:v>
                </c:pt>
                <c:pt idx="1459">
                  <c:v>42305</c:v>
                </c:pt>
                <c:pt idx="1460">
                  <c:v>42306</c:v>
                </c:pt>
                <c:pt idx="1461">
                  <c:v>42307</c:v>
                </c:pt>
                <c:pt idx="1462">
                  <c:v>42310</c:v>
                </c:pt>
                <c:pt idx="1463">
                  <c:v>42311</c:v>
                </c:pt>
                <c:pt idx="1464">
                  <c:v>42312</c:v>
                </c:pt>
                <c:pt idx="1465">
                  <c:v>42313</c:v>
                </c:pt>
                <c:pt idx="1466">
                  <c:v>42314</c:v>
                </c:pt>
                <c:pt idx="1467">
                  <c:v>42317</c:v>
                </c:pt>
              </c:numCache>
            </c:numRef>
          </c:cat>
          <c:val>
            <c:numRef>
              <c:f>'graph fr'!$C$5:$C$1472</c:f>
              <c:numCache>
                <c:formatCode>_-* #,##0.0000\ _€_-;\-* #,##0.0000\ _€_-;_-* "-"??\ _€_-;_-@_-</c:formatCode>
                <c:ptCount val="1468"/>
                <c:pt idx="0">
                  <c:v>1.3168899999999999</c:v>
                </c:pt>
                <c:pt idx="1">
                  <c:v>1.31419</c:v>
                </c:pt>
                <c:pt idx="2">
                  <c:v>1.31806</c:v>
                </c:pt>
                <c:pt idx="3">
                  <c:v>1.3158299999999974</c:v>
                </c:pt>
                <c:pt idx="4">
                  <c:v>1.3182</c:v>
                </c:pt>
                <c:pt idx="5">
                  <c:v>1.3088899999999999</c:v>
                </c:pt>
                <c:pt idx="6">
                  <c:v>1.31043</c:v>
                </c:pt>
                <c:pt idx="7">
                  <c:v>1.3102799999999999</c:v>
                </c:pt>
                <c:pt idx="8">
                  <c:v>1.3099499999999979</c:v>
                </c:pt>
                <c:pt idx="9">
                  <c:v>1.3152199999999998</c:v>
                </c:pt>
                <c:pt idx="10">
                  <c:v>1.31802</c:v>
                </c:pt>
                <c:pt idx="11">
                  <c:v>1.31698</c:v>
                </c:pt>
                <c:pt idx="12">
                  <c:v>1.3318599999999998</c:v>
                </c:pt>
                <c:pt idx="13">
                  <c:v>1.3414299999999977</c:v>
                </c:pt>
                <c:pt idx="14">
                  <c:v>1.33666</c:v>
                </c:pt>
                <c:pt idx="15">
                  <c:v>1.33666</c:v>
                </c:pt>
                <c:pt idx="16">
                  <c:v>1.34134</c:v>
                </c:pt>
                <c:pt idx="17">
                  <c:v>1.34504</c:v>
                </c:pt>
                <c:pt idx="18">
                  <c:v>1.3518399999999979</c:v>
                </c:pt>
                <c:pt idx="19">
                  <c:v>1.3525700000000001</c:v>
                </c:pt>
                <c:pt idx="20">
                  <c:v>1.35731</c:v>
                </c:pt>
                <c:pt idx="21">
                  <c:v>1.35636</c:v>
                </c:pt>
                <c:pt idx="22">
                  <c:v>1.3524700000000001</c:v>
                </c:pt>
                <c:pt idx="23">
                  <c:v>1.36466</c:v>
                </c:pt>
                <c:pt idx="24">
                  <c:v>1.3812599999999999</c:v>
                </c:pt>
                <c:pt idx="25">
                  <c:v>1.3795999999999979</c:v>
                </c:pt>
                <c:pt idx="26">
                  <c:v>1.3775999999999979</c:v>
                </c:pt>
                <c:pt idx="27">
                  <c:v>1.3739299999999977</c:v>
                </c:pt>
                <c:pt idx="28">
                  <c:v>1.3785799999999999</c:v>
                </c:pt>
                <c:pt idx="29">
                  <c:v>1.3897999999999977</c:v>
                </c:pt>
                <c:pt idx="30">
                  <c:v>1.38741</c:v>
                </c:pt>
                <c:pt idx="31">
                  <c:v>1.38547</c:v>
                </c:pt>
                <c:pt idx="32">
                  <c:v>1.3791599999999999</c:v>
                </c:pt>
                <c:pt idx="33">
                  <c:v>1.3913599999999999</c:v>
                </c:pt>
                <c:pt idx="34">
                  <c:v>1.4008999999999974</c:v>
                </c:pt>
                <c:pt idx="35">
                  <c:v>1.3933</c:v>
                </c:pt>
                <c:pt idx="36">
                  <c:v>1.3908799999999999</c:v>
                </c:pt>
                <c:pt idx="37">
                  <c:v>1.39707</c:v>
                </c:pt>
                <c:pt idx="38">
                  <c:v>1.3997299999999977</c:v>
                </c:pt>
                <c:pt idx="39">
                  <c:v>1.39472</c:v>
                </c:pt>
                <c:pt idx="40">
                  <c:v>1.4005999999999976</c:v>
                </c:pt>
                <c:pt idx="41">
                  <c:v>1.3836899999999999</c:v>
                </c:pt>
                <c:pt idx="42">
                  <c:v>1.3801099999999999</c:v>
                </c:pt>
                <c:pt idx="43">
                  <c:v>1.3869899999999999</c:v>
                </c:pt>
                <c:pt idx="44">
                  <c:v>1.38313</c:v>
                </c:pt>
                <c:pt idx="45">
                  <c:v>1.38917</c:v>
                </c:pt>
                <c:pt idx="46">
                  <c:v>1.390450000000002</c:v>
                </c:pt>
                <c:pt idx="47">
                  <c:v>1.3862699999999999</c:v>
                </c:pt>
                <c:pt idx="48">
                  <c:v>1.3807400000000001</c:v>
                </c:pt>
                <c:pt idx="49">
                  <c:v>1.38249</c:v>
                </c:pt>
                <c:pt idx="50">
                  <c:v>1.3797699999999979</c:v>
                </c:pt>
                <c:pt idx="51">
                  <c:v>1.3734299999999979</c:v>
                </c:pt>
                <c:pt idx="52">
                  <c:v>1.3802099999999999</c:v>
                </c:pt>
                <c:pt idx="53">
                  <c:v>1.3892899999999999</c:v>
                </c:pt>
                <c:pt idx="54">
                  <c:v>1.3928799999999999</c:v>
                </c:pt>
                <c:pt idx="55">
                  <c:v>1.39219</c:v>
                </c:pt>
                <c:pt idx="56">
                  <c:v>1.4068299999999974</c:v>
                </c:pt>
                <c:pt idx="57">
                  <c:v>1.4117599999999977</c:v>
                </c:pt>
                <c:pt idx="58">
                  <c:v>1.4133699999999971</c:v>
                </c:pt>
                <c:pt idx="59">
                  <c:v>1.4063999999999977</c:v>
                </c:pt>
                <c:pt idx="60">
                  <c:v>1.40455</c:v>
                </c:pt>
                <c:pt idx="61">
                  <c:v>1.4042199999999998</c:v>
                </c:pt>
                <c:pt idx="62" formatCode="General">
                  <c:v>1.4020299999999979</c:v>
                </c:pt>
                <c:pt idx="63" formatCode="General">
                  <c:v>1.39985</c:v>
                </c:pt>
                <c:pt idx="64" formatCode="General">
                  <c:v>1.4022899999999998</c:v>
                </c:pt>
                <c:pt idx="65" formatCode="General">
                  <c:v>1.41205</c:v>
                </c:pt>
                <c:pt idx="66" formatCode="General">
                  <c:v>1.4126799999999979</c:v>
                </c:pt>
                <c:pt idx="67" formatCode="General">
                  <c:v>1.4188599999999998</c:v>
                </c:pt>
                <c:pt idx="68" formatCode="General">
                  <c:v>1.3978899999999999</c:v>
                </c:pt>
                <c:pt idx="69" formatCode="General">
                  <c:v>1.39869</c:v>
                </c:pt>
                <c:pt idx="70" formatCode="General">
                  <c:v>1.3956299999999977</c:v>
                </c:pt>
                <c:pt idx="71" formatCode="General">
                  <c:v>1.4005299999999974</c:v>
                </c:pt>
                <c:pt idx="72" formatCode="General">
                  <c:v>1.4012099999999976</c:v>
                </c:pt>
                <c:pt idx="73" formatCode="General">
                  <c:v>1.4088599999999998</c:v>
                </c:pt>
                <c:pt idx="74" formatCode="General">
                  <c:v>1.4058799999999974</c:v>
                </c:pt>
                <c:pt idx="75" formatCode="General">
                  <c:v>1.4116199999999974</c:v>
                </c:pt>
                <c:pt idx="76" formatCode="General">
                  <c:v>1.4183699999999977</c:v>
                </c:pt>
                <c:pt idx="77" formatCode="General">
                  <c:v>1.4230699999999974</c:v>
                </c:pt>
                <c:pt idx="78" formatCode="General">
                  <c:v>1.4229799999999977</c:v>
                </c:pt>
                <c:pt idx="79" formatCode="General">
                  <c:v>1.4209299999999974</c:v>
                </c:pt>
                <c:pt idx="80" formatCode="General">
                  <c:v>1.4345299999999976</c:v>
                </c:pt>
                <c:pt idx="81" formatCode="General">
                  <c:v>1.4343199999999998</c:v>
                </c:pt>
                <c:pt idx="82" formatCode="General">
                  <c:v>1.4275699999999969</c:v>
                </c:pt>
                <c:pt idx="83" formatCode="General">
                  <c:v>1.4337499999999976</c:v>
                </c:pt>
                <c:pt idx="84" formatCode="General">
                  <c:v>1.4427199999999998</c:v>
                </c:pt>
                <c:pt idx="85" formatCode="General">
                  <c:v>1.4612799999999977</c:v>
                </c:pt>
                <c:pt idx="86" formatCode="General">
                  <c:v>1.4711699999999976</c:v>
                </c:pt>
                <c:pt idx="87" formatCode="General">
                  <c:v>1.4727199999999998</c:v>
                </c:pt>
                <c:pt idx="88" formatCode="General">
                  <c:v>1.45621</c:v>
                </c:pt>
                <c:pt idx="89" formatCode="General">
                  <c:v>1.4738699999999969</c:v>
                </c:pt>
                <c:pt idx="90" formatCode="General">
                  <c:v>1.4712399999999977</c:v>
                </c:pt>
                <c:pt idx="91" formatCode="General">
                  <c:v>1.4854599999999998</c:v>
                </c:pt>
                <c:pt idx="92" formatCode="General">
                  <c:v>1.4939699999999974</c:v>
                </c:pt>
                <c:pt idx="93" formatCode="General">
                  <c:v>1.5077299999999971</c:v>
                </c:pt>
                <c:pt idx="94" formatCode="General">
                  <c:v>1.5015299999999974</c:v>
                </c:pt>
                <c:pt idx="95" formatCode="General">
                  <c:v>1.5152599999999998</c:v>
                </c:pt>
                <c:pt idx="96" formatCode="General">
                  <c:v>1.5065500000000001</c:v>
                </c:pt>
                <c:pt idx="97" formatCode="General">
                  <c:v>1.49037</c:v>
                </c:pt>
                <c:pt idx="98" formatCode="General">
                  <c:v>1.499789999999998</c:v>
                </c:pt>
                <c:pt idx="99" formatCode="General">
                  <c:v>1.5144</c:v>
                </c:pt>
                <c:pt idx="100" formatCode="General">
                  <c:v>1.50705</c:v>
                </c:pt>
                <c:pt idx="101" formatCode="General">
                  <c:v>1.5099199999999979</c:v>
                </c:pt>
                <c:pt idx="102" formatCode="General">
                  <c:v>1.5030699999999977</c:v>
                </c:pt>
                <c:pt idx="103" formatCode="General">
                  <c:v>1.5044500000000001</c:v>
                </c:pt>
                <c:pt idx="104" formatCode="General">
                  <c:v>1.5177099999999977</c:v>
                </c:pt>
                <c:pt idx="105" formatCode="General">
                  <c:v>1.5109899999999998</c:v>
                </c:pt>
                <c:pt idx="106" formatCode="General">
                  <c:v>1.51003</c:v>
                </c:pt>
                <c:pt idx="107" formatCode="General">
                  <c:v>1.51857</c:v>
                </c:pt>
                <c:pt idx="108" formatCode="General">
                  <c:v>1.53206</c:v>
                </c:pt>
                <c:pt idx="109" formatCode="General">
                  <c:v>1.5349999999999977</c:v>
                </c:pt>
                <c:pt idx="110" formatCode="General">
                  <c:v>1.5289199999999998</c:v>
                </c:pt>
                <c:pt idx="111" formatCode="General">
                  <c:v>1.5262800000000001</c:v>
                </c:pt>
                <c:pt idx="112" formatCode="General">
                  <c:v>1.5232699999999977</c:v>
                </c:pt>
                <c:pt idx="113" formatCode="General">
                  <c:v>1.5139399999999976</c:v>
                </c:pt>
                <c:pt idx="114" formatCode="General">
                  <c:v>1.5157299999999974</c:v>
                </c:pt>
                <c:pt idx="115" formatCode="General">
                  <c:v>1.5097299999999974</c:v>
                </c:pt>
                <c:pt idx="116" formatCode="General">
                  <c:v>1.5058599999999998</c:v>
                </c:pt>
                <c:pt idx="117" formatCode="General">
                  <c:v>1.5033599999999998</c:v>
                </c:pt>
                <c:pt idx="118" formatCode="General">
                  <c:v>1.49898</c:v>
                </c:pt>
                <c:pt idx="119" formatCode="General">
                  <c:v>1.5128199999999998</c:v>
                </c:pt>
                <c:pt idx="120" formatCode="General">
                  <c:v>1.5158399999999976</c:v>
                </c:pt>
                <c:pt idx="121" formatCode="General">
                  <c:v>1.5145500000000001</c:v>
                </c:pt>
                <c:pt idx="122" formatCode="General">
                  <c:v>1.5137399999999976</c:v>
                </c:pt>
                <c:pt idx="123" formatCode="General">
                  <c:v>1.5098399999999976</c:v>
                </c:pt>
                <c:pt idx="124" formatCode="General">
                  <c:v>1.5224500000000001</c:v>
                </c:pt>
                <c:pt idx="125" formatCode="General">
                  <c:v>1.5173399999999977</c:v>
                </c:pt>
                <c:pt idx="126" formatCode="General">
                  <c:v>1.5163199999999999</c:v>
                </c:pt>
                <c:pt idx="127" formatCode="General">
                  <c:v>1.4986999999999977</c:v>
                </c:pt>
                <c:pt idx="128" formatCode="General">
                  <c:v>1.4894699999999976</c:v>
                </c:pt>
                <c:pt idx="129" formatCode="General">
                  <c:v>1.486</c:v>
                </c:pt>
                <c:pt idx="130" formatCode="General">
                  <c:v>1.4891599999999998</c:v>
                </c:pt>
                <c:pt idx="131" formatCode="General">
                  <c:v>1.4865999999999977</c:v>
                </c:pt>
                <c:pt idx="132" formatCode="General">
                  <c:v>1.48428</c:v>
                </c:pt>
                <c:pt idx="133" formatCode="General">
                  <c:v>1.4946599999999999</c:v>
                </c:pt>
                <c:pt idx="134" formatCode="General">
                  <c:v>1.4980500000000001</c:v>
                </c:pt>
                <c:pt idx="135" formatCode="General">
                  <c:v>1.4826999999999977</c:v>
                </c:pt>
                <c:pt idx="136" formatCode="General">
                  <c:v>1.47671</c:v>
                </c:pt>
                <c:pt idx="137" formatCode="General">
                  <c:v>1.4625699999999977</c:v>
                </c:pt>
                <c:pt idx="138" formatCode="General">
                  <c:v>1.4633699999999974</c:v>
                </c:pt>
                <c:pt idx="139" formatCode="General">
                  <c:v>1.467319999999998</c:v>
                </c:pt>
                <c:pt idx="140" formatCode="General">
                  <c:v>1.4718099999999976</c:v>
                </c:pt>
                <c:pt idx="141" formatCode="General">
                  <c:v>1.4722599999999999</c:v>
                </c:pt>
                <c:pt idx="142" formatCode="General">
                  <c:v>1.4668599999999998</c:v>
                </c:pt>
                <c:pt idx="143" formatCode="General">
                  <c:v>1.4669099999999979</c:v>
                </c:pt>
                <c:pt idx="144" formatCode="General">
                  <c:v>1.4618499999999977</c:v>
                </c:pt>
                <c:pt idx="145" formatCode="General">
                  <c:v>1.4614499999999977</c:v>
                </c:pt>
                <c:pt idx="146" formatCode="General">
                  <c:v>1.4596799999999976</c:v>
                </c:pt>
                <c:pt idx="147" formatCode="General">
                  <c:v>1.4608399999999977</c:v>
                </c:pt>
                <c:pt idx="148" formatCode="General">
                  <c:v>1.4558399999999974</c:v>
                </c:pt>
                <c:pt idx="149" formatCode="General">
                  <c:v>1.44411</c:v>
                </c:pt>
                <c:pt idx="150" formatCode="General">
                  <c:v>1.44214</c:v>
                </c:pt>
                <c:pt idx="151" formatCode="General">
                  <c:v>1.44685</c:v>
                </c:pt>
                <c:pt idx="152" formatCode="General">
                  <c:v>1.4443599999999999</c:v>
                </c:pt>
                <c:pt idx="153" formatCode="General">
                  <c:v>1.4382599999999999</c:v>
                </c:pt>
                <c:pt idx="154" formatCode="General">
                  <c:v>1.4446899999999998</c:v>
                </c:pt>
                <c:pt idx="155" formatCode="General">
                  <c:v>1.45455</c:v>
                </c:pt>
                <c:pt idx="156" formatCode="General">
                  <c:v>1.46637</c:v>
                </c:pt>
                <c:pt idx="157" formatCode="General">
                  <c:v>1.4728699999999977</c:v>
                </c:pt>
                <c:pt idx="158" formatCode="General">
                  <c:v>1.46658</c:v>
                </c:pt>
                <c:pt idx="159" formatCode="General">
                  <c:v>1.4676199999999977</c:v>
                </c:pt>
                <c:pt idx="160" formatCode="General">
                  <c:v>1.47204</c:v>
                </c:pt>
                <c:pt idx="161" formatCode="General">
                  <c:v>1.48224</c:v>
                </c:pt>
                <c:pt idx="162" formatCode="General">
                  <c:v>1.48515</c:v>
                </c:pt>
                <c:pt idx="163" formatCode="General">
                  <c:v>1.4948399999999979</c:v>
                </c:pt>
                <c:pt idx="164" formatCode="General">
                  <c:v>1.4897799999999977</c:v>
                </c:pt>
                <c:pt idx="165" formatCode="General">
                  <c:v>1.4875999999999974</c:v>
                </c:pt>
                <c:pt idx="166" formatCode="General">
                  <c:v>1.4865599999999999</c:v>
                </c:pt>
                <c:pt idx="167" formatCode="General">
                  <c:v>1.4865299999999977</c:v>
                </c:pt>
                <c:pt idx="168" formatCode="General">
                  <c:v>1.49021</c:v>
                </c:pt>
                <c:pt idx="169" formatCode="General">
                  <c:v>1.4848999999999979</c:v>
                </c:pt>
                <c:pt idx="170" formatCode="General">
                  <c:v>1.4829599999999998</c:v>
                </c:pt>
                <c:pt idx="171" formatCode="General">
                  <c:v>1.4822</c:v>
                </c:pt>
                <c:pt idx="172" formatCode="General">
                  <c:v>1.4761899999999999</c:v>
                </c:pt>
                <c:pt idx="173" formatCode="General">
                  <c:v>1.48613</c:v>
                </c:pt>
                <c:pt idx="174" formatCode="General">
                  <c:v>1.4889399999999979</c:v>
                </c:pt>
                <c:pt idx="175" formatCode="General">
                  <c:v>1.48638</c:v>
                </c:pt>
                <c:pt idx="176" formatCode="General">
                  <c:v>1.4816299999999969</c:v>
                </c:pt>
                <c:pt idx="177" formatCode="General">
                  <c:v>1.4712099999999977</c:v>
                </c:pt>
                <c:pt idx="178" formatCode="General">
                  <c:v>1.4624299999999977</c:v>
                </c:pt>
                <c:pt idx="179" formatCode="General">
                  <c:v>1.4609099999999979</c:v>
                </c:pt>
                <c:pt idx="180" formatCode="General">
                  <c:v>1.4579799999999974</c:v>
                </c:pt>
                <c:pt idx="181" formatCode="General">
                  <c:v>1.4589199999999998</c:v>
                </c:pt>
                <c:pt idx="182" formatCode="General">
                  <c:v>1.4576199999999977</c:v>
                </c:pt>
                <c:pt idx="183" formatCode="General">
                  <c:v>1.4418099999999974</c:v>
                </c:pt>
                <c:pt idx="184" formatCode="General">
                  <c:v>1.4434299999999967</c:v>
                </c:pt>
                <c:pt idx="185" formatCode="General">
                  <c:v>1.4367999999999976</c:v>
                </c:pt>
                <c:pt idx="186" formatCode="General">
                  <c:v>1.4337399999999969</c:v>
                </c:pt>
                <c:pt idx="187" formatCode="General">
                  <c:v>1.4324999999999979</c:v>
                </c:pt>
                <c:pt idx="188" formatCode="General">
                  <c:v>1.4234499999999977</c:v>
                </c:pt>
                <c:pt idx="189" formatCode="General">
                  <c:v>1.4212699999999974</c:v>
                </c:pt>
                <c:pt idx="190" formatCode="General">
                  <c:v>1.4131799999999977</c:v>
                </c:pt>
                <c:pt idx="191" formatCode="General">
                  <c:v>1.41605</c:v>
                </c:pt>
                <c:pt idx="192" formatCode="General">
                  <c:v>1.410749999999998</c:v>
                </c:pt>
                <c:pt idx="193" formatCode="General">
                  <c:v>1.4030299999999969</c:v>
                </c:pt>
                <c:pt idx="194" formatCode="General">
                  <c:v>1.39283</c:v>
                </c:pt>
                <c:pt idx="195" formatCode="General">
                  <c:v>1.39513</c:v>
                </c:pt>
                <c:pt idx="196" formatCode="General">
                  <c:v>1.3921500000000022</c:v>
                </c:pt>
                <c:pt idx="197" formatCode="General">
                  <c:v>1.39778</c:v>
                </c:pt>
                <c:pt idx="198" formatCode="General">
                  <c:v>1.39249</c:v>
                </c:pt>
                <c:pt idx="199" formatCode="General">
                  <c:v>1.3835999999999979</c:v>
                </c:pt>
                <c:pt idx="200" formatCode="General">
                  <c:v>1.3822500000000022</c:v>
                </c:pt>
                <c:pt idx="201" formatCode="General">
                  <c:v>1.39524</c:v>
                </c:pt>
                <c:pt idx="202" formatCode="General">
                  <c:v>1.3970100000000001</c:v>
                </c:pt>
                <c:pt idx="203" formatCode="General">
                  <c:v>1.3953800000000001</c:v>
                </c:pt>
                <c:pt idx="204" formatCode="General">
                  <c:v>1.3881699999999999</c:v>
                </c:pt>
                <c:pt idx="205" formatCode="General">
                  <c:v>1.39486</c:v>
                </c:pt>
                <c:pt idx="206" formatCode="General">
                  <c:v>1.39039</c:v>
                </c:pt>
                <c:pt idx="207" formatCode="General">
                  <c:v>1.39564</c:v>
                </c:pt>
                <c:pt idx="208" formatCode="General">
                  <c:v>1.4038599999999977</c:v>
                </c:pt>
                <c:pt idx="209" formatCode="General">
                  <c:v>1.401159999999998</c:v>
                </c:pt>
                <c:pt idx="210" formatCode="General">
                  <c:v>1.3979299999999977</c:v>
                </c:pt>
                <c:pt idx="211" formatCode="General">
                  <c:v>1.3943000000000001</c:v>
                </c:pt>
                <c:pt idx="212" formatCode="General">
                  <c:v>1.3894599999999999</c:v>
                </c:pt>
                <c:pt idx="213" formatCode="General">
                  <c:v>1.3867799999999999</c:v>
                </c:pt>
                <c:pt idx="214" formatCode="General">
                  <c:v>1.3746700000000001</c:v>
                </c:pt>
                <c:pt idx="215" formatCode="General">
                  <c:v>1.37954</c:v>
                </c:pt>
                <c:pt idx="216" formatCode="General">
                  <c:v>1.39578</c:v>
                </c:pt>
                <c:pt idx="217" formatCode="General">
                  <c:v>1.3969800000000001</c:v>
                </c:pt>
                <c:pt idx="218" formatCode="General">
                  <c:v>1.4052399999999974</c:v>
                </c:pt>
                <c:pt idx="219" formatCode="General">
                  <c:v>1.40811</c:v>
                </c:pt>
                <c:pt idx="220" formatCode="General">
                  <c:v>1.4109999999999974</c:v>
                </c:pt>
                <c:pt idx="221" formatCode="General">
                  <c:v>1.4154699999999969</c:v>
                </c:pt>
                <c:pt idx="222" formatCode="General">
                  <c:v>1.4159699999999962</c:v>
                </c:pt>
                <c:pt idx="223" formatCode="General">
                  <c:v>1.4122399999999979</c:v>
                </c:pt>
                <c:pt idx="224" formatCode="General">
                  <c:v>1.4107199999999998</c:v>
                </c:pt>
                <c:pt idx="225" formatCode="General">
                  <c:v>1.4228199999999998</c:v>
                </c:pt>
                <c:pt idx="226" formatCode="General">
                  <c:v>1.4359699999999962</c:v>
                </c:pt>
                <c:pt idx="227" formatCode="General">
                  <c:v>1.4370599999999998</c:v>
                </c:pt>
                <c:pt idx="228" formatCode="General">
                  <c:v>1.4455199999999977</c:v>
                </c:pt>
                <c:pt idx="229" formatCode="General">
                  <c:v>1.4487999999999976</c:v>
                </c:pt>
                <c:pt idx="230" formatCode="General">
                  <c:v>1.4632999999999974</c:v>
                </c:pt>
                <c:pt idx="231" formatCode="0.0000">
                  <c:v>1.4574299999999969</c:v>
                </c:pt>
                <c:pt idx="232" formatCode="0.0000">
                  <c:v>1.4511499999999979</c:v>
                </c:pt>
                <c:pt idx="233" formatCode="0.0000">
                  <c:v>1.4414899999999979</c:v>
                </c:pt>
                <c:pt idx="234" formatCode="0.0000">
                  <c:v>1.4383899999999998</c:v>
                </c:pt>
                <c:pt idx="235" formatCode="0.0000">
                  <c:v>1.4477899999999977</c:v>
                </c:pt>
                <c:pt idx="236" formatCode="0.0000">
                  <c:v>1.4480899999999999</c:v>
                </c:pt>
                <c:pt idx="237" formatCode="0.0000">
                  <c:v>1.4463899999999998</c:v>
                </c:pt>
                <c:pt idx="238" formatCode="0.0000">
                  <c:v>1.4470999999999974</c:v>
                </c:pt>
                <c:pt idx="239" formatCode="0.0000">
                  <c:v>1.4313399999999974</c:v>
                </c:pt>
                <c:pt idx="240" formatCode="0.0000">
                  <c:v>1.4397999999999962</c:v>
                </c:pt>
                <c:pt idx="241" formatCode="0.0000">
                  <c:v>1.4478599999999977</c:v>
                </c:pt>
                <c:pt idx="242" formatCode="0.0000">
                  <c:v>1.4438599999999977</c:v>
                </c:pt>
                <c:pt idx="243" formatCode="0.0000">
                  <c:v>1.4550899999999998</c:v>
                </c:pt>
                <c:pt idx="244" formatCode="0.0000">
                  <c:v>1.4541299999999977</c:v>
                </c:pt>
                <c:pt idx="245" formatCode="0.0000">
                  <c:v>1.4556199999999977</c:v>
                </c:pt>
                <c:pt idx="246" formatCode="0.0000">
                  <c:v>1.4544299999999977</c:v>
                </c:pt>
                <c:pt idx="247" formatCode="0.0000">
                  <c:v>1.4530099999999977</c:v>
                </c:pt>
                <c:pt idx="248" formatCode="0.0000">
                  <c:v>1.4532099999999977</c:v>
                </c:pt>
                <c:pt idx="249" formatCode="0.0000">
                  <c:v>1.4487999999999976</c:v>
                </c:pt>
                <c:pt idx="250" formatCode="0.0000">
                  <c:v>1.45458</c:v>
                </c:pt>
                <c:pt idx="251" formatCode="0.0000">
                  <c:v>1.44415</c:v>
                </c:pt>
                <c:pt idx="252" formatCode="0.0000">
                  <c:v>1.4379299999999959</c:v>
                </c:pt>
                <c:pt idx="253" formatCode="0.0000">
                  <c:v>1.4424199999999998</c:v>
                </c:pt>
                <c:pt idx="254" formatCode="0.0000">
                  <c:v>1.4361899999999999</c:v>
                </c:pt>
                <c:pt idx="255" formatCode="0.0000">
                  <c:v>1.44675</c:v>
                </c:pt>
                <c:pt idx="256" formatCode="0.0000">
                  <c:v>1.4551699999999976</c:v>
                </c:pt>
                <c:pt idx="257" formatCode="0.0000">
                  <c:v>1.4648399999999977</c:v>
                </c:pt>
                <c:pt idx="258" formatCode="0.0000">
                  <c:v>1.4705899999999998</c:v>
                </c:pt>
                <c:pt idx="259" formatCode="0.0000">
                  <c:v>1.4679399999999974</c:v>
                </c:pt>
                <c:pt idx="260" formatCode="0.0000">
                  <c:v>1.4618799999999976</c:v>
                </c:pt>
                <c:pt idx="261" formatCode="0.0000">
                  <c:v>1.4525899999999998</c:v>
                </c:pt>
                <c:pt idx="262" formatCode="0.0000">
                  <c:v>1.4367999999999976</c:v>
                </c:pt>
                <c:pt idx="263" formatCode="0.0000">
                  <c:v>1.4429299999999974</c:v>
                </c:pt>
                <c:pt idx="264" formatCode="0.0000">
                  <c:v>1.4333799999999977</c:v>
                </c:pt>
                <c:pt idx="265" formatCode="0.0000">
                  <c:v>1.4298699999999966</c:v>
                </c:pt>
                <c:pt idx="266" formatCode="0.0000">
                  <c:v>1.4282899999999998</c:v>
                </c:pt>
                <c:pt idx="267" formatCode="0.0000">
                  <c:v>1.423259999999998</c:v>
                </c:pt>
                <c:pt idx="268" formatCode="0.0000">
                  <c:v>1.4206599999999998</c:v>
                </c:pt>
                <c:pt idx="269" formatCode="0.0000">
                  <c:v>1.4213799999999976</c:v>
                </c:pt>
                <c:pt idx="270" formatCode="0.0000">
                  <c:v>1.4138399999999967</c:v>
                </c:pt>
                <c:pt idx="271" formatCode="0.0000">
                  <c:v>1.4154499999999977</c:v>
                </c:pt>
                <c:pt idx="272" formatCode="0.0000">
                  <c:v>1.4168799999999977</c:v>
                </c:pt>
                <c:pt idx="273" formatCode="0.0000">
                  <c:v>1.42075</c:v>
                </c:pt>
                <c:pt idx="274" formatCode="0.0000">
                  <c:v>1.411259999999998</c:v>
                </c:pt>
                <c:pt idx="275" formatCode="0.0000">
                  <c:v>1.4038799999999974</c:v>
                </c:pt>
                <c:pt idx="276" formatCode="0.0000">
                  <c:v>1.4080899999999998</c:v>
                </c:pt>
                <c:pt idx="277" formatCode="0.0000">
                  <c:v>1.4175999999999962</c:v>
                </c:pt>
                <c:pt idx="278" formatCode="0.0000">
                  <c:v>1.4222699999999977</c:v>
                </c:pt>
                <c:pt idx="279" formatCode="0.0000">
                  <c:v>1.4146199999999998</c:v>
                </c:pt>
                <c:pt idx="280" formatCode="0.0000">
                  <c:v>1.4105399999999977</c:v>
                </c:pt>
                <c:pt idx="281" formatCode="0.0000">
                  <c:v>1.4131199999999979</c:v>
                </c:pt>
                <c:pt idx="282" formatCode="0.0000">
                  <c:v>1.4252999999999969</c:v>
                </c:pt>
                <c:pt idx="283" formatCode="0.0000">
                  <c:v>1.4309799999999977</c:v>
                </c:pt>
                <c:pt idx="284" formatCode="0.0000">
                  <c:v>1.43055</c:v>
                </c:pt>
                <c:pt idx="285" formatCode="0.0000">
                  <c:v>1.4247299999999974</c:v>
                </c:pt>
                <c:pt idx="286" formatCode="0.0000">
                  <c:v>1.42245</c:v>
                </c:pt>
                <c:pt idx="287" formatCode="0.0000">
                  <c:v>1.4174499999999977</c:v>
                </c:pt>
                <c:pt idx="288" formatCode="0.0000">
                  <c:v>1.4232499999999977</c:v>
                </c:pt>
                <c:pt idx="289" formatCode="0.0000">
                  <c:v>1.4122699999999977</c:v>
                </c:pt>
                <c:pt idx="290" formatCode="0.0000">
                  <c:v>1.4091499999999977</c:v>
                </c:pt>
                <c:pt idx="291" formatCode="0.0000">
                  <c:v>1.4075599999999977</c:v>
                </c:pt>
                <c:pt idx="292" formatCode="0.0000">
                  <c:v>1.4047099999999977</c:v>
                </c:pt>
                <c:pt idx="293" formatCode="0.0000">
                  <c:v>1.4057799999999974</c:v>
                </c:pt>
                <c:pt idx="294" formatCode="0.0000">
                  <c:v>1.40805</c:v>
                </c:pt>
                <c:pt idx="295" formatCode="0.0000">
                  <c:v>1.4026599999999998</c:v>
                </c:pt>
                <c:pt idx="296" formatCode="0.0000">
                  <c:v>1.3973500000000001</c:v>
                </c:pt>
                <c:pt idx="297" formatCode="0.0000">
                  <c:v>1.3959699999999979</c:v>
                </c:pt>
                <c:pt idx="298" formatCode="0.0000">
                  <c:v>1.4018499999999974</c:v>
                </c:pt>
                <c:pt idx="299" formatCode="0.0000">
                  <c:v>1.4027499999999979</c:v>
                </c:pt>
                <c:pt idx="300" formatCode="0.0000">
                  <c:v>1.4070299999999969</c:v>
                </c:pt>
                <c:pt idx="301" formatCode="0.0000">
                  <c:v>1.4108499999999979</c:v>
                </c:pt>
                <c:pt idx="302" formatCode="0.0000">
                  <c:v>1.39822</c:v>
                </c:pt>
                <c:pt idx="303" formatCode="0.0000">
                  <c:v>1.4012699999999971</c:v>
                </c:pt>
                <c:pt idx="304" formatCode="0.0000">
                  <c:v>1.3983500000000022</c:v>
                </c:pt>
                <c:pt idx="305" formatCode="0.0000">
                  <c:v>1.3940399999999999</c:v>
                </c:pt>
                <c:pt idx="306" formatCode="0.0000">
                  <c:v>1.3887400000000001</c:v>
                </c:pt>
                <c:pt idx="307" formatCode="0.0000">
                  <c:v>1.38324</c:v>
                </c:pt>
                <c:pt idx="308" formatCode="0.0000">
                  <c:v>1.3815999999999979</c:v>
                </c:pt>
                <c:pt idx="309" formatCode="0.0000">
                  <c:v>1.38679</c:v>
                </c:pt>
                <c:pt idx="310" formatCode="0.0000">
                  <c:v>1.38049</c:v>
                </c:pt>
                <c:pt idx="311" formatCode="0.0000">
                  <c:v>1.3908</c:v>
                </c:pt>
                <c:pt idx="312" formatCode="0.0000">
                  <c:v>1.3902699999999999</c:v>
                </c:pt>
                <c:pt idx="313" formatCode="0.0000">
                  <c:v>1.3904799999999999</c:v>
                </c:pt>
                <c:pt idx="314" formatCode="0.0000">
                  <c:v>1.3853800000000001</c:v>
                </c:pt>
                <c:pt idx="315" formatCode="0.0000">
                  <c:v>1.38967</c:v>
                </c:pt>
                <c:pt idx="316" formatCode="0.0000">
                  <c:v>1.3843000000000001</c:v>
                </c:pt>
                <c:pt idx="317" formatCode="0.0000">
                  <c:v>1.3875199999999999</c:v>
                </c:pt>
                <c:pt idx="318" formatCode="0.0000">
                  <c:v>1.3801000000000001</c:v>
                </c:pt>
                <c:pt idx="319" formatCode="0.0000">
                  <c:v>1.3820800000000022</c:v>
                </c:pt>
                <c:pt idx="320" formatCode="0.0000">
                  <c:v>1.3734899999999999</c:v>
                </c:pt>
                <c:pt idx="321" formatCode="0.0000">
                  <c:v>1.37033</c:v>
                </c:pt>
                <c:pt idx="322" formatCode="0.0000">
                  <c:v>1.36809</c:v>
                </c:pt>
                <c:pt idx="323" formatCode="0.0000">
                  <c:v>1.3692199999999999</c:v>
                </c:pt>
                <c:pt idx="324" formatCode="0.0000">
                  <c:v>1.371229999999998</c:v>
                </c:pt>
                <c:pt idx="325" formatCode="0.0000">
                  <c:v>1.3701700000000001</c:v>
                </c:pt>
                <c:pt idx="326" formatCode="0.0000">
                  <c:v>1.37853</c:v>
                </c:pt>
                <c:pt idx="327" formatCode="0.0000">
                  <c:v>1.3788</c:v>
                </c:pt>
                <c:pt idx="328" formatCode="0.0000">
                  <c:v>1.36869</c:v>
                </c:pt>
                <c:pt idx="329" formatCode="0.0000">
                  <c:v>1.3604400000000001</c:v>
                </c:pt>
                <c:pt idx="330" formatCode="0.0000">
                  <c:v>1.36297</c:v>
                </c:pt>
                <c:pt idx="331" formatCode="0.0000">
                  <c:v>1.3616299999999977</c:v>
                </c:pt>
                <c:pt idx="332" formatCode="0.0000">
                  <c:v>1.35849</c:v>
                </c:pt>
                <c:pt idx="333" formatCode="0.0000">
                  <c:v>1.35639</c:v>
                </c:pt>
                <c:pt idx="334" formatCode="0.0000">
                  <c:v>1.3469199999999999</c:v>
                </c:pt>
                <c:pt idx="335" formatCode="0.0000">
                  <c:v>1.3455199999999998</c:v>
                </c:pt>
                <c:pt idx="336" formatCode="0.0000">
                  <c:v>1.3466800000000001</c:v>
                </c:pt>
                <c:pt idx="337" formatCode="0.0000">
                  <c:v>1.3483000000000001</c:v>
                </c:pt>
                <c:pt idx="338" formatCode="0.0000">
                  <c:v>1.34223</c:v>
                </c:pt>
                <c:pt idx="339" formatCode="0.0000">
                  <c:v>1.34832</c:v>
                </c:pt>
                <c:pt idx="340" formatCode="0.0000">
                  <c:v>1.36524</c:v>
                </c:pt>
                <c:pt idx="341" formatCode="0.0000">
                  <c:v>1.3789</c:v>
                </c:pt>
                <c:pt idx="342" formatCode="0.0000">
                  <c:v>1.37686</c:v>
                </c:pt>
                <c:pt idx="343" formatCode="0.0000">
                  <c:v>1.37371</c:v>
                </c:pt>
                <c:pt idx="344" formatCode="0.0000">
                  <c:v>1.3865499999999999</c:v>
                </c:pt>
                <c:pt idx="345" formatCode="0.0000">
                  <c:v>1.3814899999999999</c:v>
                </c:pt>
                <c:pt idx="346" formatCode="0.0000">
                  <c:v>1.3904700000000001</c:v>
                </c:pt>
                <c:pt idx="347" formatCode="0.0000">
                  <c:v>1.38913</c:v>
                </c:pt>
                <c:pt idx="348" formatCode="0.0000">
                  <c:v>1.3848199999999999</c:v>
                </c:pt>
                <c:pt idx="349" formatCode="0.0000">
                  <c:v>1.38714</c:v>
                </c:pt>
                <c:pt idx="350" formatCode="0.0000">
                  <c:v>1.38487</c:v>
                </c:pt>
                <c:pt idx="351" formatCode="0.0000">
                  <c:v>1.39798</c:v>
                </c:pt>
                <c:pt idx="352" formatCode="0.0000">
                  <c:v>1.39209</c:v>
                </c:pt>
                <c:pt idx="353" formatCode="0.0000">
                  <c:v>1.3958299999999977</c:v>
                </c:pt>
                <c:pt idx="354" formatCode="0.0000">
                  <c:v>1.38927</c:v>
                </c:pt>
                <c:pt idx="355" formatCode="0.0000">
                  <c:v>1.3856599999999999</c:v>
                </c:pt>
                <c:pt idx="356" formatCode="0.0000">
                  <c:v>1.3825000000000001</c:v>
                </c:pt>
                <c:pt idx="357" formatCode="0.0000">
                  <c:v>1.37103</c:v>
                </c:pt>
                <c:pt idx="358" formatCode="0.0000">
                  <c:v>1.372010000000002</c:v>
                </c:pt>
                <c:pt idx="359" formatCode="0.0000">
                  <c:v>1.37053</c:v>
                </c:pt>
                <c:pt idx="360" formatCode="0.0000">
                  <c:v>1.36334</c:v>
                </c:pt>
                <c:pt idx="361" formatCode="0.0000">
                  <c:v>1.3574299999999977</c:v>
                </c:pt>
                <c:pt idx="362" formatCode="0.0000">
                  <c:v>1.35277</c:v>
                </c:pt>
                <c:pt idx="363" formatCode="0.0000">
                  <c:v>1.35663</c:v>
                </c:pt>
                <c:pt idx="364" formatCode="0.0000">
                  <c:v>1.3657999999999977</c:v>
                </c:pt>
                <c:pt idx="365" formatCode="0.0000">
                  <c:v>1.3696299999999977</c:v>
                </c:pt>
                <c:pt idx="366" formatCode="0.0000">
                  <c:v>1.37442</c:v>
                </c:pt>
                <c:pt idx="367" formatCode="0.0000">
                  <c:v>1.3678899999999998</c:v>
                </c:pt>
                <c:pt idx="368" formatCode="0.0000">
                  <c:v>1.3744499999999999</c:v>
                </c:pt>
                <c:pt idx="369" formatCode="0.0000">
                  <c:v>1.3885400000000001</c:v>
                </c:pt>
                <c:pt idx="370" formatCode="0.0000">
                  <c:v>1.381</c:v>
                </c:pt>
                <c:pt idx="371" formatCode="0.0000">
                  <c:v>1.37879</c:v>
                </c:pt>
                <c:pt idx="372" formatCode="0.0000">
                  <c:v>1.3717699999999979</c:v>
                </c:pt>
                <c:pt idx="373" formatCode="0.0000">
                  <c:v>1.3709100000000001</c:v>
                </c:pt>
                <c:pt idx="374" formatCode="0.0000">
                  <c:v>1.3804799999999999</c:v>
                </c:pt>
                <c:pt idx="375" formatCode="0.0000">
                  <c:v>1.3809899999999999</c:v>
                </c:pt>
                <c:pt idx="376" formatCode="0.0000">
                  <c:v>1.3840300000000001</c:v>
                </c:pt>
                <c:pt idx="377" formatCode="0.0000">
                  <c:v>1.3791</c:v>
                </c:pt>
                <c:pt idx="378" formatCode="0.0000">
                  <c:v>1.37212</c:v>
                </c:pt>
                <c:pt idx="379" formatCode="0.0000">
                  <c:v>1.3670599999999999</c:v>
                </c:pt>
                <c:pt idx="380" formatCode="0.0000">
                  <c:v>1.3662099999999999</c:v>
                </c:pt>
                <c:pt idx="381" formatCode="0.0000">
                  <c:v>1.36527</c:v>
                </c:pt>
                <c:pt idx="382" formatCode="0.0000">
                  <c:v>1.3700399999999999</c:v>
                </c:pt>
                <c:pt idx="383" formatCode="0.0000">
                  <c:v>1.3778999999999977</c:v>
                </c:pt>
                <c:pt idx="384" formatCode="0.0000">
                  <c:v>1.3815</c:v>
                </c:pt>
                <c:pt idx="385" formatCode="0.0000">
                  <c:v>1.3828</c:v>
                </c:pt>
                <c:pt idx="386" formatCode="0.0000">
                  <c:v>1.39239</c:v>
                </c:pt>
                <c:pt idx="387" formatCode="0.0000">
                  <c:v>1.40604</c:v>
                </c:pt>
                <c:pt idx="388" formatCode="0.0000">
                  <c:v>1.3948100000000001</c:v>
                </c:pt>
                <c:pt idx="389" formatCode="0.0000">
                  <c:v>1.3847700000000001</c:v>
                </c:pt>
                <c:pt idx="390" formatCode="0.0000">
                  <c:v>1.3703000000000001</c:v>
                </c:pt>
                <c:pt idx="391" formatCode="0.0000">
                  <c:v>1.39269</c:v>
                </c:pt>
                <c:pt idx="392" formatCode="0.0000">
                  <c:v>1.3847</c:v>
                </c:pt>
                <c:pt idx="393" formatCode="0.0000">
                  <c:v>1.3833</c:v>
                </c:pt>
                <c:pt idx="394" formatCode="0.0000">
                  <c:v>1.38361</c:v>
                </c:pt>
                <c:pt idx="395" formatCode="0.0000">
                  <c:v>1.37269</c:v>
                </c:pt>
                <c:pt idx="396" formatCode="0.0000">
                  <c:v>1.36741</c:v>
                </c:pt>
                <c:pt idx="397" formatCode="0.0000">
                  <c:v>1.3654299999999977</c:v>
                </c:pt>
                <c:pt idx="398" formatCode="0.0000">
                  <c:v>1.37439</c:v>
                </c:pt>
                <c:pt idx="399" formatCode="0.0000">
                  <c:v>1.3803799999999999</c:v>
                </c:pt>
                <c:pt idx="400" formatCode="0.0000">
                  <c:v>1.3714</c:v>
                </c:pt>
                <c:pt idx="401" formatCode="0.0000">
                  <c:v>1.3848199999999999</c:v>
                </c:pt>
                <c:pt idx="402" formatCode="0.0000">
                  <c:v>1.37663</c:v>
                </c:pt>
                <c:pt idx="403" formatCode="0.0000">
                  <c:v>1.3839299999999979</c:v>
                </c:pt>
                <c:pt idx="404" formatCode="0.0000">
                  <c:v>1.3869899999999999</c:v>
                </c:pt>
                <c:pt idx="405" formatCode="0.0000">
                  <c:v>1.38039</c:v>
                </c:pt>
                <c:pt idx="406" formatCode="0.0000">
                  <c:v>1.3778999999999977</c:v>
                </c:pt>
                <c:pt idx="407" formatCode="0.0000">
                  <c:v>1.37422</c:v>
                </c:pt>
                <c:pt idx="408" formatCode="0.0000">
                  <c:v>1.38371</c:v>
                </c:pt>
                <c:pt idx="409" formatCode="0.0000">
                  <c:v>1.3809100000000001</c:v>
                </c:pt>
                <c:pt idx="410" formatCode="0.0000">
                  <c:v>1.37626</c:v>
                </c:pt>
                <c:pt idx="411" formatCode="0.0000">
                  <c:v>1.3717599999999999</c:v>
                </c:pt>
                <c:pt idx="412" formatCode="0.0000">
                  <c:v>1.3679899999999998</c:v>
                </c:pt>
                <c:pt idx="413" formatCode="0.0000">
                  <c:v>1.3699599999999998</c:v>
                </c:pt>
                <c:pt idx="414" formatCode="0.0000">
                  <c:v>1.3755899999999999</c:v>
                </c:pt>
                <c:pt idx="415" formatCode="0.0000">
                  <c:v>1.3708899999999999</c:v>
                </c:pt>
                <c:pt idx="416" formatCode="0.0000">
                  <c:v>1.3681500000000022</c:v>
                </c:pt>
                <c:pt idx="417" formatCode="0.0000">
                  <c:v>1.3679199999999998</c:v>
                </c:pt>
                <c:pt idx="418" formatCode="0.0000">
                  <c:v>1.3705799999999999</c:v>
                </c:pt>
                <c:pt idx="419" formatCode="0.0000">
                  <c:v>1.3713599999999999</c:v>
                </c:pt>
                <c:pt idx="420" formatCode="0.0000">
                  <c:v>1.3656999999999977</c:v>
                </c:pt>
                <c:pt idx="421" formatCode="0.0000">
                  <c:v>1.3812800000000001</c:v>
                </c:pt>
                <c:pt idx="422" formatCode="0.0000">
                  <c:v>1.3898299999999977</c:v>
                </c:pt>
                <c:pt idx="423" formatCode="0.0000">
                  <c:v>1.39195</c:v>
                </c:pt>
                <c:pt idx="424" formatCode="0.0000">
                  <c:v>1.3955199999999999</c:v>
                </c:pt>
                <c:pt idx="425" formatCode="0.0000">
                  <c:v>1.3985799999999999</c:v>
                </c:pt>
                <c:pt idx="426" formatCode="0.0000">
                  <c:v>1.4077399999999967</c:v>
                </c:pt>
                <c:pt idx="427" formatCode="0.0000">
                  <c:v>1.4274899999999977</c:v>
                </c:pt>
                <c:pt idx="428" formatCode="0.0000">
                  <c:v>1.427459999999998</c:v>
                </c:pt>
                <c:pt idx="429" formatCode="0.0000">
                  <c:v>1.4177099999999974</c:v>
                </c:pt>
                <c:pt idx="430" formatCode="0.0000">
                  <c:v>1.4128399999999977</c:v>
                </c:pt>
                <c:pt idx="431" formatCode="0.0000">
                  <c:v>1.413359999999998</c:v>
                </c:pt>
                <c:pt idx="432" formatCode="0.0000">
                  <c:v>1.4229699999999976</c:v>
                </c:pt>
                <c:pt idx="433" formatCode="0.0000">
                  <c:v>1.4188299999999974</c:v>
                </c:pt>
                <c:pt idx="434" formatCode="0.0000">
                  <c:v>1.4177899999999977</c:v>
                </c:pt>
                <c:pt idx="435" formatCode="0.0000">
                  <c:v>1.4347899999999998</c:v>
                </c:pt>
                <c:pt idx="436" formatCode="0.0000">
                  <c:v>1.431189999999998</c:v>
                </c:pt>
                <c:pt idx="437" formatCode="0.0000">
                  <c:v>1.4346299999999976</c:v>
                </c:pt>
                <c:pt idx="438" formatCode="0.0000">
                  <c:v>1.4288299999999974</c:v>
                </c:pt>
                <c:pt idx="439" formatCode="0.0000">
                  <c:v>1.42438</c:v>
                </c:pt>
                <c:pt idx="440" formatCode="0.0000">
                  <c:v>1.4237599999999977</c:v>
                </c:pt>
                <c:pt idx="441" formatCode="0.0000">
                  <c:v>1.4343999999999977</c:v>
                </c:pt>
                <c:pt idx="442" formatCode="0.0000">
                  <c:v>1.4440899999999999</c:v>
                </c:pt>
                <c:pt idx="443" formatCode="0.0000">
                  <c:v>1.4530299999999974</c:v>
                </c:pt>
                <c:pt idx="444" formatCode="0.0000">
                  <c:v>1.4461199999999999</c:v>
                </c:pt>
                <c:pt idx="445" formatCode="0.0000">
                  <c:v>1.445289999999998</c:v>
                </c:pt>
                <c:pt idx="446" formatCode="0.0000">
                  <c:v>1.4383899999999998</c:v>
                </c:pt>
                <c:pt idx="447" formatCode="0.0000">
                  <c:v>1.4264899999999998</c:v>
                </c:pt>
                <c:pt idx="448" formatCode="0.0000">
                  <c:v>1.42805</c:v>
                </c:pt>
                <c:pt idx="449" formatCode="0.0000">
                  <c:v>1.4185599999999998</c:v>
                </c:pt>
                <c:pt idx="450" formatCode="0.0000">
                  <c:v>1.4232699999999974</c:v>
                </c:pt>
                <c:pt idx="451" formatCode="0.0000">
                  <c:v>1.4208499999999979</c:v>
                </c:pt>
                <c:pt idx="452" formatCode="0.0000">
                  <c:v>1.4237599999999977</c:v>
                </c:pt>
                <c:pt idx="453" formatCode="0.0000">
                  <c:v>1.4267399999999977</c:v>
                </c:pt>
                <c:pt idx="454" formatCode="0.0000">
                  <c:v>1.4183299999999976</c:v>
                </c:pt>
                <c:pt idx="455" formatCode="0.0000">
                  <c:v>1.4218399999999969</c:v>
                </c:pt>
                <c:pt idx="456" formatCode="0.0000">
                  <c:v>1.4209799999999977</c:v>
                </c:pt>
                <c:pt idx="457" formatCode="0.0000">
                  <c:v>1.41418</c:v>
                </c:pt>
                <c:pt idx="458" formatCode="0.0000">
                  <c:v>1.4090799999999979</c:v>
                </c:pt>
                <c:pt idx="459" formatCode="0.0000">
                  <c:v>1.4101299999999979</c:v>
                </c:pt>
                <c:pt idx="460" formatCode="0.0000">
                  <c:v>1.40218</c:v>
                </c:pt>
                <c:pt idx="461" formatCode="0.0000">
                  <c:v>1.3977999999999979</c:v>
                </c:pt>
                <c:pt idx="462" formatCode="0.0000">
                  <c:v>1.4120599999999999</c:v>
                </c:pt>
                <c:pt idx="463" formatCode="0.0000">
                  <c:v>1.4377199999999977</c:v>
                </c:pt>
                <c:pt idx="464" formatCode="0.0000">
                  <c:v>1.4295899999999977</c:v>
                </c:pt>
                <c:pt idx="465" formatCode="0.0000">
                  <c:v>1.43424</c:v>
                </c:pt>
                <c:pt idx="466" formatCode="0.0000">
                  <c:v>1.4292999999999971</c:v>
                </c:pt>
                <c:pt idx="467" formatCode="0.0000">
                  <c:v>1.4289399999999977</c:v>
                </c:pt>
                <c:pt idx="468" formatCode="0.0000">
                  <c:v>1.4340899999999999</c:v>
                </c:pt>
                <c:pt idx="469" formatCode="0.0000">
                  <c:v>1.4403699999999979</c:v>
                </c:pt>
                <c:pt idx="470" formatCode="0.0000">
                  <c:v>1.4388899999999998</c:v>
                </c:pt>
                <c:pt idx="471" formatCode="0.0000">
                  <c:v>1.4366299999999976</c:v>
                </c:pt>
                <c:pt idx="472" formatCode="0.0000">
                  <c:v>1.44695</c:v>
                </c:pt>
                <c:pt idx="473" formatCode="0.0000">
                  <c:v>1.4519599999999977</c:v>
                </c:pt>
                <c:pt idx="474" formatCode="0.0000">
                  <c:v>1.4541199999999999</c:v>
                </c:pt>
                <c:pt idx="475" formatCode="0.0000">
                  <c:v>1.4495299999999967</c:v>
                </c:pt>
                <c:pt idx="476" formatCode="0.0000">
                  <c:v>1.4556099999999976</c:v>
                </c:pt>
                <c:pt idx="477" formatCode="0.0000">
                  <c:v>1.4523199999999998</c:v>
                </c:pt>
                <c:pt idx="478" formatCode="0.0000">
                  <c:v>1.4626599999999998</c:v>
                </c:pt>
                <c:pt idx="479" formatCode="0.0000">
                  <c:v>1.4625299999999979</c:v>
                </c:pt>
                <c:pt idx="480" formatCode="0.0000">
                  <c:v>1.4755699999999974</c:v>
                </c:pt>
                <c:pt idx="481" formatCode="0.0000">
                  <c:v>1.4691999999999976</c:v>
                </c:pt>
                <c:pt idx="482" formatCode="0.0000">
                  <c:v>1.47258</c:v>
                </c:pt>
                <c:pt idx="483" formatCode="0.0000">
                  <c:v>1.4716899999999979</c:v>
                </c:pt>
                <c:pt idx="484" formatCode="0.0000">
                  <c:v>1.465759999999998</c:v>
                </c:pt>
                <c:pt idx="485" formatCode="0.0000">
                  <c:v>1.4636499999999977</c:v>
                </c:pt>
                <c:pt idx="486" formatCode="0.0000">
                  <c:v>1.4651999999999974</c:v>
                </c:pt>
                <c:pt idx="487" formatCode="0.0000">
                  <c:v>1.4693699999999976</c:v>
                </c:pt>
                <c:pt idx="488" formatCode="0.0000">
                  <c:v>1.4714599999999998</c:v>
                </c:pt>
                <c:pt idx="489" formatCode="0.0000">
                  <c:v>1.46898</c:v>
                </c:pt>
                <c:pt idx="490" formatCode="0.0000">
                  <c:v>1.4720800000000001</c:v>
                </c:pt>
                <c:pt idx="491" formatCode="0.0000">
                  <c:v>1.4739299999999962</c:v>
                </c:pt>
                <c:pt idx="492" formatCode="0.0000">
                  <c:v>1.4796199999999979</c:v>
                </c:pt>
                <c:pt idx="493" formatCode="0.0000">
                  <c:v>1.4931899999999998</c:v>
                </c:pt>
                <c:pt idx="494" formatCode="0.0000">
                  <c:v>1.4933699999999976</c:v>
                </c:pt>
                <c:pt idx="495" formatCode="0.0000">
                  <c:v>1.4902500000000001</c:v>
                </c:pt>
                <c:pt idx="496" formatCode="0.0000">
                  <c:v>1.4897499999999977</c:v>
                </c:pt>
                <c:pt idx="497" formatCode="0.0000">
                  <c:v>1.4784599999999999</c:v>
                </c:pt>
                <c:pt idx="498" formatCode="0.0000">
                  <c:v>1.48021</c:v>
                </c:pt>
                <c:pt idx="499" formatCode="0.0000">
                  <c:v>1.4850899999999998</c:v>
                </c:pt>
                <c:pt idx="500" formatCode="0.0000">
                  <c:v>1.4860500000000001</c:v>
                </c:pt>
                <c:pt idx="501" formatCode="0.0000">
                  <c:v>1.4867999999999977</c:v>
                </c:pt>
                <c:pt idx="502" formatCode="0.0000">
                  <c:v>1.4868599999999998</c:v>
                </c:pt>
                <c:pt idx="503" formatCode="0.0000">
                  <c:v>1.49325</c:v>
                </c:pt>
                <c:pt idx="504" formatCode="0.0000">
                  <c:v>1.5008999999999977</c:v>
                </c:pt>
                <c:pt idx="505" formatCode="0.0000">
                  <c:v>1.4992999999999976</c:v>
                </c:pt>
                <c:pt idx="506" formatCode="0.0000">
                  <c:v>1.4986935699999999</c:v>
                </c:pt>
                <c:pt idx="507" formatCode="0.0000">
                  <c:v>1.4941932899999977</c:v>
                </c:pt>
                <c:pt idx="508" formatCode="0.0000">
                  <c:v>1.4950602499999974</c:v>
                </c:pt>
                <c:pt idx="509" formatCode="0.0000">
                  <c:v>1.5046216499999971</c:v>
                </c:pt>
                <c:pt idx="510" formatCode="0.0000">
                  <c:v>1.51451311</c:v>
                </c:pt>
                <c:pt idx="511" formatCode="0.0000">
                  <c:v>1.5197330099999979</c:v>
                </c:pt>
                <c:pt idx="512" formatCode="0.0000">
                  <c:v>1.5169397499999977</c:v>
                </c:pt>
                <c:pt idx="513" formatCode="0.0000">
                  <c:v>1.52423767</c:v>
                </c:pt>
                <c:pt idx="514" formatCode="0.0000">
                  <c:v>1.5274169499999999</c:v>
                </c:pt>
                <c:pt idx="515" formatCode="0.0000">
                  <c:v>1.5217628099999998</c:v>
                </c:pt>
                <c:pt idx="516" formatCode="0.0000">
                  <c:v>1.53331281</c:v>
                </c:pt>
                <c:pt idx="517" formatCode="0.0000">
                  <c:v>1.527009709999998</c:v>
                </c:pt>
                <c:pt idx="518" formatCode="0.0000">
                  <c:v>1.5261903399999999</c:v>
                </c:pt>
                <c:pt idx="519" formatCode="0.0000">
                  <c:v>1.5190696899999971</c:v>
                </c:pt>
                <c:pt idx="520" formatCode="0.0000">
                  <c:v>1.51856207</c:v>
                </c:pt>
                <c:pt idx="521" formatCode="0.0000">
                  <c:v>1.51303203</c:v>
                </c:pt>
                <c:pt idx="522" formatCode="0.0000">
                  <c:v>1.5106259899999999</c:v>
                </c:pt>
                <c:pt idx="523" formatCode="0.0000">
                  <c:v>1.5128001099999999</c:v>
                </c:pt>
                <c:pt idx="524" formatCode="0.0000">
                  <c:v>1.4994580799999999</c:v>
                </c:pt>
                <c:pt idx="525" formatCode="0.0000">
                  <c:v>1.5037076899999982</c:v>
                </c:pt>
                <c:pt idx="526" formatCode="0.0000">
                  <c:v>1.5057454699999999</c:v>
                </c:pt>
                <c:pt idx="527" formatCode="0.0000">
                  <c:v>1.5013510699999999</c:v>
                </c:pt>
                <c:pt idx="528" formatCode="0.0000">
                  <c:v>1.5063652200000002</c:v>
                </c:pt>
                <c:pt idx="529" formatCode="0.0000">
                  <c:v>1.5060517</c:v>
                </c:pt>
                <c:pt idx="530" formatCode="0.0000">
                  <c:v>1.50466718</c:v>
                </c:pt>
                <c:pt idx="531" formatCode="0.0000">
                  <c:v>1.5102047399999998</c:v>
                </c:pt>
                <c:pt idx="532" formatCode="0.0000">
                  <c:v>1.5044529200000025</c:v>
                </c:pt>
                <c:pt idx="533" formatCode="0.0000">
                  <c:v>1.49634044</c:v>
                </c:pt>
                <c:pt idx="534" formatCode="0.0000">
                  <c:v>1.49536742</c:v>
                </c:pt>
                <c:pt idx="535" formatCode="0.0000">
                  <c:v>1.5016556299999999</c:v>
                </c:pt>
                <c:pt idx="536" formatCode="0.0000">
                  <c:v>1.4980287499999998</c:v>
                </c:pt>
                <c:pt idx="537" formatCode="0.0000">
                  <c:v>1.504058940000002</c:v>
                </c:pt>
                <c:pt idx="538" formatCode="0.0000">
                  <c:v>1.5076217299999974</c:v>
                </c:pt>
                <c:pt idx="539" formatCode="0.0000">
                  <c:v>1.5193361299999999</c:v>
                </c:pt>
                <c:pt idx="540" formatCode="0.0000">
                  <c:v>1.50920006</c:v>
                </c:pt>
                <c:pt idx="541" formatCode="0.0000">
                  <c:v>1.5036566299999998</c:v>
                </c:pt>
                <c:pt idx="542" formatCode="0.0000">
                  <c:v>1.50439506</c:v>
                </c:pt>
                <c:pt idx="543" formatCode="0.0000">
                  <c:v>1.5050214699999998</c:v>
                </c:pt>
                <c:pt idx="544" formatCode="0.0000">
                  <c:v>1.5014748999999974</c:v>
                </c:pt>
                <c:pt idx="545" formatCode="0.0000">
                  <c:v>1.4926634399999998</c:v>
                </c:pt>
                <c:pt idx="546" formatCode="0.0000">
                  <c:v>1.494554399999998</c:v>
                </c:pt>
                <c:pt idx="547" formatCode="0.0000">
                  <c:v>1.4897711799999998</c:v>
                </c:pt>
                <c:pt idx="548" formatCode="0.0000">
                  <c:v>1.4874918499999972</c:v>
                </c:pt>
                <c:pt idx="549" formatCode="0.0000">
                  <c:v>1.4979444399999979</c:v>
                </c:pt>
                <c:pt idx="550" formatCode="0.0000">
                  <c:v>1.5015487200000002</c:v>
                </c:pt>
                <c:pt idx="551" formatCode="0.0000">
                  <c:v>1.5068249499999979</c:v>
                </c:pt>
                <c:pt idx="552" formatCode="0.0000">
                  <c:v>1.5090006999999976</c:v>
                </c:pt>
                <c:pt idx="553" formatCode="0.0000">
                  <c:v>1.5104692999999971</c:v>
                </c:pt>
                <c:pt idx="554" formatCode="0.0000">
                  <c:v>1.5068431100000002</c:v>
                </c:pt>
                <c:pt idx="555" formatCode="0.0000">
                  <c:v>1.5073999999999976</c:v>
                </c:pt>
                <c:pt idx="556" formatCode="0.0000">
                  <c:v>1.5163983699999999</c:v>
                </c:pt>
                <c:pt idx="557" formatCode="0.0000">
                  <c:v>1.51719746</c:v>
                </c:pt>
                <c:pt idx="558" formatCode="0.0000">
                  <c:v>1.5214337199999977</c:v>
                </c:pt>
                <c:pt idx="559" formatCode="0.0000">
                  <c:v>1.5225453600000001</c:v>
                </c:pt>
                <c:pt idx="560" formatCode="0.0000">
                  <c:v>1.51961283</c:v>
                </c:pt>
                <c:pt idx="561" formatCode="0.0000">
                  <c:v>1.5142055600000022</c:v>
                </c:pt>
                <c:pt idx="562" formatCode="0.0000">
                  <c:v>1.5082492399999998</c:v>
                </c:pt>
                <c:pt idx="563" formatCode="0.0000">
                  <c:v>1.51640833</c:v>
                </c:pt>
                <c:pt idx="564" formatCode="0.0000">
                  <c:v>1.51060913</c:v>
                </c:pt>
                <c:pt idx="565" formatCode="0.0000">
                  <c:v>1.5073827200000001</c:v>
                </c:pt>
                <c:pt idx="566" formatCode="0.0000">
                  <c:v>1.50033003</c:v>
                </c:pt>
                <c:pt idx="567" formatCode="0.0000">
                  <c:v>1.5018958899999977</c:v>
                </c:pt>
                <c:pt idx="568" formatCode="0.0000">
                  <c:v>1.50623704</c:v>
                </c:pt>
                <c:pt idx="569" formatCode="0.0000">
                  <c:v>1.504971089999998</c:v>
                </c:pt>
                <c:pt idx="570" formatCode="0.0000">
                  <c:v>1.5095775599999999</c:v>
                </c:pt>
                <c:pt idx="571" formatCode="0.0000">
                  <c:v>1.5054668499999977</c:v>
                </c:pt>
                <c:pt idx="572" formatCode="0.0000">
                  <c:v>1.5207046899999974</c:v>
                </c:pt>
                <c:pt idx="573" formatCode="0.0000">
                  <c:v>1.5254422899999998</c:v>
                </c:pt>
                <c:pt idx="574" formatCode="0.0000">
                  <c:v>1.5263836499999999</c:v>
                </c:pt>
                <c:pt idx="575" formatCode="0.0000">
                  <c:v>1.5260713300000002</c:v>
                </c:pt>
                <c:pt idx="576" formatCode="0.0000">
                  <c:v>1.5238233299999977</c:v>
                </c:pt>
                <c:pt idx="577" formatCode="0.0000">
                  <c:v>1.5262</c:v>
                </c:pt>
                <c:pt idx="578" formatCode="0.0000">
                  <c:v>1.5289999999999977</c:v>
                </c:pt>
                <c:pt idx="579" formatCode="0.0000">
                  <c:v>1.5338910999999962</c:v>
                </c:pt>
                <c:pt idx="580" formatCode="0.0000">
                  <c:v>1.5198795199999979</c:v>
                </c:pt>
                <c:pt idx="581" formatCode="0.0000">
                  <c:v>1.5318727899999998</c:v>
                </c:pt>
                <c:pt idx="582" formatCode="0.0000">
                  <c:v>1.5197691699999998</c:v>
                </c:pt>
                <c:pt idx="583" formatCode="0.0000">
                  <c:v>1.5231271200000001</c:v>
                </c:pt>
                <c:pt idx="584" formatCode="0.0000">
                  <c:v>1.5290962599999967</c:v>
                </c:pt>
                <c:pt idx="585" formatCode="0.0000">
                  <c:v>1.5276432999999974</c:v>
                </c:pt>
                <c:pt idx="586" formatCode="0.0000">
                  <c:v>1.5328940099999977</c:v>
                </c:pt>
                <c:pt idx="587" formatCode="0.0000">
                  <c:v>1.5321696199999977</c:v>
                </c:pt>
                <c:pt idx="588" formatCode="0.0000">
                  <c:v>1.5391248799999977</c:v>
                </c:pt>
                <c:pt idx="589" formatCode="0.0000">
                  <c:v>1.5324903999999977</c:v>
                </c:pt>
                <c:pt idx="590" formatCode="0.0000">
                  <c:v>1.5394934199999977</c:v>
                </c:pt>
                <c:pt idx="591" formatCode="0.0000">
                  <c:v>1.5436346099999971</c:v>
                </c:pt>
                <c:pt idx="592" formatCode="0.0000">
                  <c:v>1.5478999999999974</c:v>
                </c:pt>
                <c:pt idx="593" formatCode="0.0000">
                  <c:v>1.5533999999999977</c:v>
                </c:pt>
                <c:pt idx="594" formatCode="0.0000">
                  <c:v>1.5550999999999979</c:v>
                </c:pt>
                <c:pt idx="595" formatCode="0.0000">
                  <c:v>1.5551999999999977</c:v>
                </c:pt>
                <c:pt idx="596" formatCode="0.0000">
                  <c:v>1.56010278</c:v>
                </c:pt>
                <c:pt idx="597" formatCode="0.0000">
                  <c:v>1.563129149999998</c:v>
                </c:pt>
                <c:pt idx="598" formatCode="0.0000">
                  <c:v>1.5685783799999999</c:v>
                </c:pt>
                <c:pt idx="599" formatCode="0.0000">
                  <c:v>1.5759673499999998</c:v>
                </c:pt>
                <c:pt idx="600" formatCode="0.0000">
                  <c:v>1.58204458</c:v>
                </c:pt>
                <c:pt idx="601" formatCode="0.0000">
                  <c:v>1.5853036799999998</c:v>
                </c:pt>
                <c:pt idx="602" formatCode="0.0000">
                  <c:v>1.5839808799999999</c:v>
                </c:pt>
                <c:pt idx="603" formatCode="0.0000">
                  <c:v>1.5796834499999999</c:v>
                </c:pt>
                <c:pt idx="604" formatCode="0.0000">
                  <c:v>1.57995262</c:v>
                </c:pt>
                <c:pt idx="605" formatCode="0.0000">
                  <c:v>1.5896910299999998</c:v>
                </c:pt>
                <c:pt idx="606" formatCode="0.0000">
                  <c:v>1.5993734499999999</c:v>
                </c:pt>
                <c:pt idx="607" formatCode="0.0000">
                  <c:v>1.5970420400000001</c:v>
                </c:pt>
                <c:pt idx="608" formatCode="0.0000">
                  <c:v>1.6002301999999999</c:v>
                </c:pt>
                <c:pt idx="609" formatCode="0.0000">
                  <c:v>1.6023222799999999</c:v>
                </c:pt>
                <c:pt idx="610" formatCode="0.0000">
                  <c:v>1.6113488</c:v>
                </c:pt>
                <c:pt idx="611" formatCode="0.0000">
                  <c:v>1.61345709</c:v>
                </c:pt>
                <c:pt idx="612" formatCode="0.0000">
                  <c:v>1.6240025600000028</c:v>
                </c:pt>
                <c:pt idx="613" formatCode="0.0000">
                  <c:v>1.614516820000002</c:v>
                </c:pt>
                <c:pt idx="614" formatCode="0.0000">
                  <c:v>1.61468341</c:v>
                </c:pt>
                <c:pt idx="615" formatCode="0.0000">
                  <c:v>1.6086733199999999</c:v>
                </c:pt>
                <c:pt idx="616" formatCode="0.0000">
                  <c:v>1.60598197</c:v>
                </c:pt>
                <c:pt idx="617" formatCode="0.0000">
                  <c:v>1.6145336399999999</c:v>
                </c:pt>
                <c:pt idx="618" formatCode="0.0000">
                  <c:v>1.5946</c:v>
                </c:pt>
                <c:pt idx="619" formatCode="0.0000">
                  <c:v>1.6046</c:v>
                </c:pt>
                <c:pt idx="620" formatCode="0.0000">
                  <c:v>1.6002000000000001</c:v>
                </c:pt>
                <c:pt idx="621" formatCode="0.0000">
                  <c:v>1.5948</c:v>
                </c:pt>
                <c:pt idx="622" formatCode="0.0000">
                  <c:v>1.5889</c:v>
                </c:pt>
                <c:pt idx="623" formatCode="0.0000">
                  <c:v>1.5871999999999979</c:v>
                </c:pt>
                <c:pt idx="624" formatCode="0.0000">
                  <c:v>1.5889</c:v>
                </c:pt>
                <c:pt idx="625" formatCode="0.0000">
                  <c:v>1.5817999999999977</c:v>
                </c:pt>
                <c:pt idx="626" formatCode="0.0000">
                  <c:v>1.5864</c:v>
                </c:pt>
                <c:pt idx="627" formatCode="0.0000">
                  <c:v>1.5923</c:v>
                </c:pt>
                <c:pt idx="628" formatCode="0.0000">
                  <c:v>1.5954999999999977</c:v>
                </c:pt>
                <c:pt idx="629" formatCode="0.0000">
                  <c:v>1.5964</c:v>
                </c:pt>
                <c:pt idx="630" formatCode="0.0000">
                  <c:v>1.5962000000000001</c:v>
                </c:pt>
                <c:pt idx="631" formatCode="0.0000">
                  <c:v>1.6003000000000001</c:v>
                </c:pt>
                <c:pt idx="632" formatCode="0.0000">
                  <c:v>1.5865</c:v>
                </c:pt>
                <c:pt idx="633" formatCode="0.0000">
                  <c:v>1.5862000000000001</c:v>
                </c:pt>
                <c:pt idx="634" formatCode="0.0000">
                  <c:v>1.5945</c:v>
                </c:pt>
                <c:pt idx="635" formatCode="0.0000">
                  <c:v>1.5967</c:v>
                </c:pt>
                <c:pt idx="636" formatCode="0.0000">
                  <c:v>1.6020000000000001</c:v>
                </c:pt>
                <c:pt idx="637" formatCode="0.0000">
                  <c:v>1.6161000000000001</c:v>
                </c:pt>
                <c:pt idx="638" formatCode="0.0000">
                  <c:v>1.6233</c:v>
                </c:pt>
                <c:pt idx="639" formatCode="General">
                  <c:v>1.6234</c:v>
                </c:pt>
                <c:pt idx="640" formatCode="General">
                  <c:v>1.6246</c:v>
                </c:pt>
                <c:pt idx="641" formatCode="General">
                  <c:v>1.635</c:v>
                </c:pt>
                <c:pt idx="642" formatCode="General">
                  <c:v>1.6349</c:v>
                </c:pt>
                <c:pt idx="643" formatCode="General">
                  <c:v>1.6206</c:v>
                </c:pt>
                <c:pt idx="644" formatCode="General">
                  <c:v>1.6215999999999979</c:v>
                </c:pt>
                <c:pt idx="645" formatCode="General">
                  <c:v>1.6189</c:v>
                </c:pt>
                <c:pt idx="646" formatCode="General">
                  <c:v>1.621</c:v>
                </c:pt>
                <c:pt idx="647" formatCode="General">
                  <c:v>1.6236999999999977</c:v>
                </c:pt>
                <c:pt idx="648" formatCode="General">
                  <c:v>1.6354</c:v>
                </c:pt>
                <c:pt idx="649" formatCode="General">
                  <c:v>1.6344000000000001</c:v>
                </c:pt>
                <c:pt idx="650" formatCode="General">
                  <c:v>1.6203000000000001</c:v>
                </c:pt>
                <c:pt idx="651" formatCode="General">
                  <c:v>1.6204000000000001</c:v>
                </c:pt>
                <c:pt idx="652" formatCode="General">
                  <c:v>1.6228</c:v>
                </c:pt>
                <c:pt idx="653" formatCode="General">
                  <c:v>1.6227</c:v>
                </c:pt>
                <c:pt idx="654" formatCode="General">
                  <c:v>1.6173</c:v>
                </c:pt>
                <c:pt idx="655" formatCode="General">
                  <c:v>1.6209</c:v>
                </c:pt>
                <c:pt idx="656" formatCode="General">
                  <c:v>1.6215999999999979</c:v>
                </c:pt>
                <c:pt idx="657" formatCode="General">
                  <c:v>1.6124000000000001</c:v>
                </c:pt>
                <c:pt idx="658" formatCode="General">
                  <c:v>1.6082000000000001</c:v>
                </c:pt>
                <c:pt idx="659" formatCode="0.0000">
                  <c:v>1.6129</c:v>
                </c:pt>
                <c:pt idx="660" formatCode="General">
                  <c:v>1.6168</c:v>
                </c:pt>
                <c:pt idx="661" formatCode="General">
                  <c:v>1.6237999999999977</c:v>
                </c:pt>
                <c:pt idx="662" formatCode="General">
                  <c:v>1.6111</c:v>
                </c:pt>
                <c:pt idx="663" formatCode="General">
                  <c:v>1.6197999999999977</c:v>
                </c:pt>
                <c:pt idx="664" formatCode="General">
                  <c:v>1.6226</c:v>
                </c:pt>
                <c:pt idx="665" formatCode="General">
                  <c:v>1.6148</c:v>
                </c:pt>
                <c:pt idx="666" formatCode="General">
                  <c:v>1.6109</c:v>
                </c:pt>
                <c:pt idx="667" formatCode="General">
                  <c:v>1.6058999999999979</c:v>
                </c:pt>
                <c:pt idx="668" formatCode="General">
                  <c:v>1.5980000000000001</c:v>
                </c:pt>
                <c:pt idx="669" formatCode="General">
                  <c:v>1.6008</c:v>
                </c:pt>
                <c:pt idx="670" formatCode="General">
                  <c:v>1.6017999999999977</c:v>
                </c:pt>
                <c:pt idx="671" formatCode="General">
                  <c:v>1.5989</c:v>
                </c:pt>
                <c:pt idx="672" formatCode="General">
                  <c:v>1.6005</c:v>
                </c:pt>
                <c:pt idx="673" formatCode="General">
                  <c:v>1.6014999999999977</c:v>
                </c:pt>
                <c:pt idx="674" formatCode="General">
                  <c:v>1.6001000000000001</c:v>
                </c:pt>
                <c:pt idx="675" formatCode="General">
                  <c:v>1.6002000000000001</c:v>
                </c:pt>
                <c:pt idx="676" formatCode="General">
                  <c:v>1.5969</c:v>
                </c:pt>
                <c:pt idx="677" formatCode="General">
                  <c:v>1.6032999999999979</c:v>
                </c:pt>
                <c:pt idx="678" formatCode="General">
                  <c:v>1.5964</c:v>
                </c:pt>
                <c:pt idx="679" formatCode="General">
                  <c:v>1.5916999999999977</c:v>
                </c:pt>
                <c:pt idx="680" formatCode="General">
                  <c:v>1.5835999999999977</c:v>
                </c:pt>
                <c:pt idx="681" formatCode="General">
                  <c:v>1.5818999999999976</c:v>
                </c:pt>
                <c:pt idx="682" formatCode="General">
                  <c:v>1.5760000000000001</c:v>
                </c:pt>
                <c:pt idx="683" formatCode="General">
                  <c:v>1.5722</c:v>
                </c:pt>
                <c:pt idx="684" formatCode="General">
                  <c:v>1.5578999999999976</c:v>
                </c:pt>
                <c:pt idx="685" formatCode="General">
                  <c:v>1.5541</c:v>
                </c:pt>
                <c:pt idx="686" formatCode="General">
                  <c:v>1.5924</c:v>
                </c:pt>
                <c:pt idx="687" formatCode="General">
                  <c:v>1.5613999999999977</c:v>
                </c:pt>
                <c:pt idx="688" formatCode="General">
                  <c:v>1.5693999999999977</c:v>
                </c:pt>
                <c:pt idx="689" formatCode="General">
                  <c:v>1.5662</c:v>
                </c:pt>
                <c:pt idx="690" formatCode="General">
                  <c:v>1.5718999999999976</c:v>
                </c:pt>
                <c:pt idx="691" formatCode="General">
                  <c:v>1.5694999999999977</c:v>
                </c:pt>
                <c:pt idx="692" formatCode="General">
                  <c:v>1.577</c:v>
                </c:pt>
                <c:pt idx="693" formatCode="General">
                  <c:v>1.5770999999999979</c:v>
                </c:pt>
                <c:pt idx="694" formatCode="General">
                  <c:v>1.5746</c:v>
                </c:pt>
                <c:pt idx="695" formatCode="General">
                  <c:v>1.5734999999999977</c:v>
                </c:pt>
                <c:pt idx="696" formatCode="General">
                  <c:v>1.5675999999999979</c:v>
                </c:pt>
                <c:pt idx="697" formatCode="General">
                  <c:v>1.5718999999999976</c:v>
                </c:pt>
                <c:pt idx="698" formatCode="General">
                  <c:v>1.5676999999999977</c:v>
                </c:pt>
                <c:pt idx="699" formatCode="General">
                  <c:v>1.5635999999999977</c:v>
                </c:pt>
                <c:pt idx="700" formatCode="General">
                  <c:v>1.5704</c:v>
                </c:pt>
                <c:pt idx="701" formatCode="General">
                  <c:v>1.5676999999999977</c:v>
                </c:pt>
                <c:pt idx="702" formatCode="General">
                  <c:v>1.5749</c:v>
                </c:pt>
                <c:pt idx="703" formatCode="General">
                  <c:v>1.5702</c:v>
                </c:pt>
                <c:pt idx="704" formatCode="General">
                  <c:v>1.5672999999999977</c:v>
                </c:pt>
                <c:pt idx="705" formatCode="General">
                  <c:v>1.5615999999999977</c:v>
                </c:pt>
                <c:pt idx="706" formatCode="General">
                  <c:v>1.5565</c:v>
                </c:pt>
                <c:pt idx="707" formatCode="General">
                  <c:v>1.5563</c:v>
                </c:pt>
                <c:pt idx="708" formatCode="General">
                  <c:v>1.5596999999999976</c:v>
                </c:pt>
                <c:pt idx="709" formatCode="General">
                  <c:v>1.5604</c:v>
                </c:pt>
                <c:pt idx="710" formatCode="General">
                  <c:v>1.5678999999999976</c:v>
                </c:pt>
                <c:pt idx="711" formatCode="General">
                  <c:v>1.5698999999999976</c:v>
                </c:pt>
                <c:pt idx="712" formatCode="General">
                  <c:v>1.5657999999999976</c:v>
                </c:pt>
                <c:pt idx="713" formatCode="General">
                  <c:v>1.5726</c:v>
                </c:pt>
                <c:pt idx="714" formatCode="General">
                  <c:v>1.5695999999999979</c:v>
                </c:pt>
                <c:pt idx="715" formatCode="General">
                  <c:v>1.5681</c:v>
                </c:pt>
                <c:pt idx="716" formatCode="General">
                  <c:v>1.5701000000000001</c:v>
                </c:pt>
                <c:pt idx="717" formatCode="General">
                  <c:v>1.5772999999999977</c:v>
                </c:pt>
                <c:pt idx="718" formatCode="General">
                  <c:v>1.5833999999999977</c:v>
                </c:pt>
                <c:pt idx="719" formatCode="General">
                  <c:v>1.587</c:v>
                </c:pt>
                <c:pt idx="720" formatCode="General">
                  <c:v>1.5875999999999977</c:v>
                </c:pt>
                <c:pt idx="721" formatCode="General">
                  <c:v>1.5871999999999979</c:v>
                </c:pt>
                <c:pt idx="722" formatCode="General">
                  <c:v>1.593</c:v>
                </c:pt>
                <c:pt idx="723" formatCode="General">
                  <c:v>1.5946</c:v>
                </c:pt>
                <c:pt idx="724" formatCode="General">
                  <c:v>1.5901000000000001</c:v>
                </c:pt>
                <c:pt idx="725" formatCode="General">
                  <c:v>1.5926</c:v>
                </c:pt>
                <c:pt idx="726" formatCode="General">
                  <c:v>1.5937999999999979</c:v>
                </c:pt>
                <c:pt idx="727" formatCode="General">
                  <c:v>1.5836999999999979</c:v>
                </c:pt>
                <c:pt idx="728" formatCode="General">
                  <c:v>1.5851999999999979</c:v>
                </c:pt>
                <c:pt idx="729" formatCode="General">
                  <c:v>1.5894999999999977</c:v>
                </c:pt>
                <c:pt idx="730" formatCode="General">
                  <c:v>1.5805</c:v>
                </c:pt>
                <c:pt idx="731" formatCode="General">
                  <c:v>1.579</c:v>
                </c:pt>
                <c:pt idx="732" formatCode="General">
                  <c:v>1.5757999999999976</c:v>
                </c:pt>
                <c:pt idx="733" formatCode="General">
                  <c:v>1.5726</c:v>
                </c:pt>
                <c:pt idx="734" formatCode="General">
                  <c:v>1.5774999999999977</c:v>
                </c:pt>
                <c:pt idx="735" formatCode="General">
                  <c:v>1.5711999999999979</c:v>
                </c:pt>
                <c:pt idx="736" formatCode="General">
                  <c:v>1.5723</c:v>
                </c:pt>
                <c:pt idx="737" formatCode="General">
                  <c:v>1.5762</c:v>
                </c:pt>
                <c:pt idx="738" formatCode="General">
                  <c:v>1.5645</c:v>
                </c:pt>
                <c:pt idx="739" formatCode="General">
                  <c:v>1.5638999999999976</c:v>
                </c:pt>
                <c:pt idx="740" formatCode="General">
                  <c:v>1.5685</c:v>
                </c:pt>
                <c:pt idx="741" formatCode="General">
                  <c:v>1.5807</c:v>
                </c:pt>
                <c:pt idx="742" formatCode="General">
                  <c:v>1.5815999999999977</c:v>
                </c:pt>
                <c:pt idx="743" formatCode="General">
                  <c:v>1.5729</c:v>
                </c:pt>
                <c:pt idx="744" formatCode="General">
                  <c:v>1.5673999999999977</c:v>
                </c:pt>
                <c:pt idx="745" formatCode="General">
                  <c:v>1.5667</c:v>
                </c:pt>
                <c:pt idx="746" formatCode="General">
                  <c:v>1.5627</c:v>
                </c:pt>
                <c:pt idx="747" formatCode="General">
                  <c:v>1.5592999999999977</c:v>
                </c:pt>
                <c:pt idx="748" formatCode="General">
                  <c:v>1.5570999999999979</c:v>
                </c:pt>
                <c:pt idx="749" formatCode="General">
                  <c:v>1.548</c:v>
                </c:pt>
                <c:pt idx="750" formatCode="General">
                  <c:v>1.5478999999999974</c:v>
                </c:pt>
                <c:pt idx="751" formatCode="General">
                  <c:v>1.5496999999999976</c:v>
                </c:pt>
                <c:pt idx="752" formatCode="General">
                  <c:v>1.5497999999999976</c:v>
                </c:pt>
                <c:pt idx="753" formatCode="General">
                  <c:v>1.5514999999999977</c:v>
                </c:pt>
                <c:pt idx="754" formatCode="General">
                  <c:v>1.5506</c:v>
                </c:pt>
                <c:pt idx="755" formatCode="General">
                  <c:v>1.5464</c:v>
                </c:pt>
                <c:pt idx="756" formatCode="General">
                  <c:v>1.5517999999999976</c:v>
                </c:pt>
                <c:pt idx="757" formatCode="General">
                  <c:v>1.5506</c:v>
                </c:pt>
                <c:pt idx="758" formatCode="General">
                  <c:v>1.5474999999999977</c:v>
                </c:pt>
                <c:pt idx="759" formatCode="General">
                  <c:v>1.5615999999999977</c:v>
                </c:pt>
                <c:pt idx="760" formatCode="General">
                  <c:v>1.5702</c:v>
                </c:pt>
                <c:pt idx="761" formatCode="General">
                  <c:v>1.5705</c:v>
                </c:pt>
                <c:pt idx="762" formatCode="General">
                  <c:v>1.5649</c:v>
                </c:pt>
                <c:pt idx="763" formatCode="General">
                  <c:v>1.5706</c:v>
                </c:pt>
                <c:pt idx="764" formatCode="General">
                  <c:v>1.569</c:v>
                </c:pt>
                <c:pt idx="765" formatCode="General">
                  <c:v>1.5542</c:v>
                </c:pt>
                <c:pt idx="766" formatCode="General">
                  <c:v>1.5538999999999974</c:v>
                </c:pt>
                <c:pt idx="767" formatCode="General">
                  <c:v>1.5590999999999979</c:v>
                </c:pt>
                <c:pt idx="768" formatCode="General">
                  <c:v>1.554</c:v>
                </c:pt>
                <c:pt idx="769" formatCode="General">
                  <c:v>1.5570999999999979</c:v>
                </c:pt>
                <c:pt idx="770" formatCode="General">
                  <c:v>1.5605</c:v>
                </c:pt>
                <c:pt idx="771" formatCode="General">
                  <c:v>1.5589</c:v>
                </c:pt>
                <c:pt idx="772" formatCode="General">
                  <c:v>1.5538999999999974</c:v>
                </c:pt>
                <c:pt idx="773" formatCode="General">
                  <c:v>1.5510999999999977</c:v>
                </c:pt>
                <c:pt idx="774" formatCode="General">
                  <c:v>1.5492999999999977</c:v>
                </c:pt>
                <c:pt idx="775" formatCode="General">
                  <c:v>1.5483</c:v>
                </c:pt>
                <c:pt idx="776" formatCode="General">
                  <c:v>1.5430999999999977</c:v>
                </c:pt>
                <c:pt idx="777" formatCode="General">
                  <c:v>1.5389999999999977</c:v>
                </c:pt>
                <c:pt idx="778" formatCode="General">
                  <c:v>1.5324</c:v>
                </c:pt>
                <c:pt idx="779" formatCode="General">
                  <c:v>1.5384</c:v>
                </c:pt>
                <c:pt idx="780" formatCode="General">
                  <c:v>1.5454999999999977</c:v>
                </c:pt>
                <c:pt idx="781" formatCode="General">
                  <c:v>1.5475999999999976</c:v>
                </c:pt>
                <c:pt idx="782" formatCode="General">
                  <c:v>1.5475999999999976</c:v>
                </c:pt>
                <c:pt idx="783" formatCode="General">
                  <c:v>1.5484</c:v>
                </c:pt>
                <c:pt idx="784" formatCode="General">
                  <c:v>1.5583</c:v>
                </c:pt>
                <c:pt idx="785" formatCode="General">
                  <c:v>1.5529999999999979</c:v>
                </c:pt>
                <c:pt idx="786" formatCode="General">
                  <c:v>1.5456999999999976</c:v>
                </c:pt>
                <c:pt idx="787" formatCode="General">
                  <c:v>1.5596999999999976</c:v>
                </c:pt>
                <c:pt idx="788" formatCode="General">
                  <c:v>1.5593999999999977</c:v>
                </c:pt>
                <c:pt idx="789" formatCode="General">
                  <c:v>1.5586</c:v>
                </c:pt>
                <c:pt idx="790" formatCode="General">
                  <c:v>1.5590999999999979</c:v>
                </c:pt>
                <c:pt idx="791" formatCode="General">
                  <c:v>1.5523</c:v>
                </c:pt>
                <c:pt idx="792" formatCode="General">
                  <c:v>1.5507</c:v>
                </c:pt>
                <c:pt idx="793" formatCode="General">
                  <c:v>1.5701000000000001</c:v>
                </c:pt>
                <c:pt idx="794" formatCode="General">
                  <c:v>1.5665</c:v>
                </c:pt>
                <c:pt idx="795" formatCode="General">
                  <c:v>1.5795999999999977</c:v>
                </c:pt>
                <c:pt idx="796" formatCode="General">
                  <c:v>1.5801000000000001</c:v>
                </c:pt>
                <c:pt idx="797" formatCode="General">
                  <c:v>1.5721000000000001</c:v>
                </c:pt>
                <c:pt idx="798" formatCode="General">
                  <c:v>1.5766</c:v>
                </c:pt>
                <c:pt idx="799" formatCode="General">
                  <c:v>1.5831999999999979</c:v>
                </c:pt>
                <c:pt idx="800" formatCode="General">
                  <c:v>1.5817999999999977</c:v>
                </c:pt>
                <c:pt idx="801" formatCode="General">
                  <c:v>1.5833999999999977</c:v>
                </c:pt>
                <c:pt idx="802" formatCode="General">
                  <c:v>1.5816999999999979</c:v>
                </c:pt>
                <c:pt idx="803" formatCode="General">
                  <c:v>1.5782</c:v>
                </c:pt>
                <c:pt idx="804" formatCode="General">
                  <c:v>1.5825</c:v>
                </c:pt>
                <c:pt idx="805" formatCode="General">
                  <c:v>1.5781000000000001</c:v>
                </c:pt>
                <c:pt idx="806" formatCode="General">
                  <c:v>1.5791999999999979</c:v>
                </c:pt>
                <c:pt idx="807" formatCode="General">
                  <c:v>1.5783</c:v>
                </c:pt>
                <c:pt idx="808" formatCode="General">
                  <c:v>1.5695999999999979</c:v>
                </c:pt>
                <c:pt idx="809" formatCode="General">
                  <c:v>1.5795999999999977</c:v>
                </c:pt>
                <c:pt idx="810" formatCode="General">
                  <c:v>1.5809800000000001</c:v>
                </c:pt>
                <c:pt idx="811" formatCode="General">
                  <c:v>1.58416</c:v>
                </c:pt>
                <c:pt idx="812" formatCode="General">
                  <c:v>1.5823700000000001</c:v>
                </c:pt>
                <c:pt idx="813" formatCode="General">
                  <c:v>1.58107</c:v>
                </c:pt>
                <c:pt idx="814" formatCode="General">
                  <c:v>1.58904</c:v>
                </c:pt>
                <c:pt idx="815" formatCode="General">
                  <c:v>1.5956999999999977</c:v>
                </c:pt>
                <c:pt idx="816" formatCode="General">
                  <c:v>1.593</c:v>
                </c:pt>
                <c:pt idx="817" formatCode="General">
                  <c:v>1.5960099999999999</c:v>
                </c:pt>
                <c:pt idx="818" formatCode="General">
                  <c:v>1.5955299999999977</c:v>
                </c:pt>
                <c:pt idx="819" formatCode="General">
                  <c:v>1.5959399999999977</c:v>
                </c:pt>
                <c:pt idx="820" formatCode="General">
                  <c:v>1.6006800000000001</c:v>
                </c:pt>
                <c:pt idx="821" formatCode="General">
                  <c:v>1.6000399999999999</c:v>
                </c:pt>
                <c:pt idx="822" formatCode="General">
                  <c:v>1.59395</c:v>
                </c:pt>
                <c:pt idx="823" formatCode="General">
                  <c:v>1.59484</c:v>
                </c:pt>
                <c:pt idx="824" formatCode="General">
                  <c:v>1.5883700000000001</c:v>
                </c:pt>
                <c:pt idx="825" formatCode="General">
                  <c:v>1.5937999999999979</c:v>
                </c:pt>
                <c:pt idx="826" formatCode="General">
                  <c:v>1.6001700000000001</c:v>
                </c:pt>
                <c:pt idx="827" formatCode="General">
                  <c:v>1.5984</c:v>
                </c:pt>
                <c:pt idx="828" formatCode="General">
                  <c:v>1.5991</c:v>
                </c:pt>
                <c:pt idx="829" formatCode="General">
                  <c:v>1.5974899999999999</c:v>
                </c:pt>
                <c:pt idx="830" formatCode="General">
                  <c:v>1.60328</c:v>
                </c:pt>
                <c:pt idx="831" formatCode="General">
                  <c:v>1.6001300000000001</c:v>
                </c:pt>
                <c:pt idx="832" formatCode="General">
                  <c:v>1.6050899999999999</c:v>
                </c:pt>
                <c:pt idx="833" formatCode="General">
                  <c:v>1.6085</c:v>
                </c:pt>
                <c:pt idx="834" formatCode="General">
                  <c:v>1.6109100000000001</c:v>
                </c:pt>
                <c:pt idx="835" formatCode="General">
                  <c:v>1.60877</c:v>
                </c:pt>
                <c:pt idx="836" formatCode="General">
                  <c:v>1.6125499999999999</c:v>
                </c:pt>
                <c:pt idx="837" formatCode="General">
                  <c:v>1.6094199999999999</c:v>
                </c:pt>
                <c:pt idx="838" formatCode="General">
                  <c:v>1.6121300000000001</c:v>
                </c:pt>
                <c:pt idx="839" formatCode="General">
                  <c:v>1.61571</c:v>
                </c:pt>
                <c:pt idx="840" formatCode="General">
                  <c:v>1.6203000000000001</c:v>
                </c:pt>
                <c:pt idx="841" formatCode="General">
                  <c:v>1.6110899999999999</c:v>
                </c:pt>
                <c:pt idx="842" formatCode="General">
                  <c:v>1.62896</c:v>
                </c:pt>
                <c:pt idx="843" formatCode="General">
                  <c:v>1.6330199999999999</c:v>
                </c:pt>
                <c:pt idx="844" formatCode="General">
                  <c:v>1.6192199999999999</c:v>
                </c:pt>
                <c:pt idx="845" formatCode="General">
                  <c:v>1.6374</c:v>
                </c:pt>
                <c:pt idx="846" formatCode="General">
                  <c:v>1.6415999999999979</c:v>
                </c:pt>
                <c:pt idx="847" formatCode="General">
                  <c:v>1.6420999999999999</c:v>
                </c:pt>
                <c:pt idx="848" formatCode="General">
                  <c:v>1.6513</c:v>
                </c:pt>
                <c:pt idx="849" formatCode="General">
                  <c:v>1.647</c:v>
                </c:pt>
                <c:pt idx="850" formatCode="General">
                  <c:v>1.6575</c:v>
                </c:pt>
                <c:pt idx="851" formatCode="General">
                  <c:v>1.6574</c:v>
                </c:pt>
                <c:pt idx="852" formatCode="General">
                  <c:v>1.6552</c:v>
                </c:pt>
                <c:pt idx="853" formatCode="General">
                  <c:v>1.6475</c:v>
                </c:pt>
                <c:pt idx="854" formatCode="General">
                  <c:v>1.6597599999999999</c:v>
                </c:pt>
                <c:pt idx="855" formatCode="General">
                  <c:v>1.6460500000000022</c:v>
                </c:pt>
                <c:pt idx="856" formatCode="General">
                  <c:v>1.6439699999999979</c:v>
                </c:pt>
                <c:pt idx="857" formatCode="General">
                  <c:v>1.6503399999999999</c:v>
                </c:pt>
                <c:pt idx="858" formatCode="General">
                  <c:v>1.64571</c:v>
                </c:pt>
                <c:pt idx="859" formatCode="General">
                  <c:v>1.6420800000000022</c:v>
                </c:pt>
                <c:pt idx="860" formatCode="General">
                  <c:v>1.6384799999999999</c:v>
                </c:pt>
                <c:pt idx="861" formatCode="General">
                  <c:v>1.6400000000000001</c:v>
                </c:pt>
                <c:pt idx="862" formatCode="General">
                  <c:v>1.6340800000000022</c:v>
                </c:pt>
                <c:pt idx="863" formatCode="General">
                  <c:v>1.6361399999999999</c:v>
                </c:pt>
                <c:pt idx="864" formatCode="General">
                  <c:v>1.6273899999999999</c:v>
                </c:pt>
                <c:pt idx="865" formatCode="General">
                  <c:v>1.6172899999999999</c:v>
                </c:pt>
                <c:pt idx="866" formatCode="General">
                  <c:v>1.6186499999999999</c:v>
                </c:pt>
                <c:pt idx="867" formatCode="General">
                  <c:v>1.6249</c:v>
                </c:pt>
                <c:pt idx="868" formatCode="General">
                  <c:v>1.62164</c:v>
                </c:pt>
                <c:pt idx="869" formatCode="General">
                  <c:v>1.6217199999999998</c:v>
                </c:pt>
                <c:pt idx="870" formatCode="General">
                  <c:v>1.62104</c:v>
                </c:pt>
                <c:pt idx="871" formatCode="General">
                  <c:v>1.6199699999999977</c:v>
                </c:pt>
                <c:pt idx="872" formatCode="General">
                  <c:v>1.6164000000000001</c:v>
                </c:pt>
                <c:pt idx="873" formatCode="General">
                  <c:v>1.6172</c:v>
                </c:pt>
                <c:pt idx="874" formatCode="General">
                  <c:v>1.6354</c:v>
                </c:pt>
                <c:pt idx="875" formatCode="General">
                  <c:v>1.63548</c:v>
                </c:pt>
                <c:pt idx="876" formatCode="General">
                  <c:v>1.64507</c:v>
                </c:pt>
                <c:pt idx="877" formatCode="General">
                  <c:v>1.64307</c:v>
                </c:pt>
                <c:pt idx="878" formatCode="General">
                  <c:v>1.64777</c:v>
                </c:pt>
                <c:pt idx="879" formatCode="General">
                  <c:v>1.6566399999999999</c:v>
                </c:pt>
                <c:pt idx="880" formatCode="General">
                  <c:v>1.65482</c:v>
                </c:pt>
                <c:pt idx="881" formatCode="General">
                  <c:v>1.6574</c:v>
                </c:pt>
                <c:pt idx="882" formatCode="General">
                  <c:v>1.6532500000000001</c:v>
                </c:pt>
                <c:pt idx="883" formatCode="General">
                  <c:v>1.656550000000002</c:v>
                </c:pt>
                <c:pt idx="884" formatCode="General">
                  <c:v>1.6654100000000001</c:v>
                </c:pt>
                <c:pt idx="885" formatCode="General">
                  <c:v>1.6724000000000001</c:v>
                </c:pt>
                <c:pt idx="886" formatCode="General">
                  <c:v>1.6722300000000001</c:v>
                </c:pt>
                <c:pt idx="887" formatCode="General">
                  <c:v>1.6726399999999999</c:v>
                </c:pt>
                <c:pt idx="888" formatCode="General">
                  <c:v>1.6817500000000001</c:v>
                </c:pt>
                <c:pt idx="889" formatCode="General">
                  <c:v>1.6660299999999999</c:v>
                </c:pt>
                <c:pt idx="890" formatCode="General">
                  <c:v>1.66353</c:v>
                </c:pt>
                <c:pt idx="891" formatCode="General">
                  <c:v>1.6661900000000001</c:v>
                </c:pt>
                <c:pt idx="892" formatCode="General">
                  <c:v>1.66103</c:v>
                </c:pt>
                <c:pt idx="893" formatCode="General">
                  <c:v>1.6561600000000001</c:v>
                </c:pt>
                <c:pt idx="894" formatCode="General">
                  <c:v>1.6621800000000022</c:v>
                </c:pt>
                <c:pt idx="895" formatCode="General">
                  <c:v>1.6636</c:v>
                </c:pt>
                <c:pt idx="896" formatCode="General">
                  <c:v>1.6578999999999979</c:v>
                </c:pt>
                <c:pt idx="897" formatCode="General">
                  <c:v>1.6527000000000001</c:v>
                </c:pt>
                <c:pt idx="898" formatCode="General">
                  <c:v>1.6539999999999977</c:v>
                </c:pt>
                <c:pt idx="899" formatCode="General">
                  <c:v>1.6317999999999977</c:v>
                </c:pt>
                <c:pt idx="900" formatCode="General">
                  <c:v>1.65303</c:v>
                </c:pt>
                <c:pt idx="901" formatCode="General">
                  <c:v>1.6538199999999998</c:v>
                </c:pt>
                <c:pt idx="902" formatCode="General">
                  <c:v>1.6560999999999999</c:v>
                </c:pt>
                <c:pt idx="903" formatCode="General">
                  <c:v>1.6562399999999999</c:v>
                </c:pt>
                <c:pt idx="904" formatCode="General">
                  <c:v>1.6591499999999999</c:v>
                </c:pt>
                <c:pt idx="905" formatCode="General">
                  <c:v>1.6487499999999999</c:v>
                </c:pt>
                <c:pt idx="906" formatCode="General">
                  <c:v>1.6557500000000001</c:v>
                </c:pt>
                <c:pt idx="907" formatCode="General">
                  <c:v>1.65371</c:v>
                </c:pt>
                <c:pt idx="908" formatCode="General">
                  <c:v>1.6416899999999999</c:v>
                </c:pt>
                <c:pt idx="909" formatCode="General">
                  <c:v>1.6597199999999999</c:v>
                </c:pt>
                <c:pt idx="910" formatCode="General">
                  <c:v>1.6518999999999977</c:v>
                </c:pt>
                <c:pt idx="911" formatCode="General">
                  <c:v>1.6349800000000001</c:v>
                </c:pt>
                <c:pt idx="912" formatCode="General">
                  <c:v>1.639</c:v>
                </c:pt>
                <c:pt idx="913" formatCode="General">
                  <c:v>1.6373500000000001</c:v>
                </c:pt>
                <c:pt idx="914" formatCode="General">
                  <c:v>1.6352100000000001</c:v>
                </c:pt>
                <c:pt idx="915" formatCode="General">
                  <c:v>1.64364</c:v>
                </c:pt>
                <c:pt idx="916" formatCode="General">
                  <c:v>1.6412500000000001</c:v>
                </c:pt>
                <c:pt idx="917" formatCode="General">
                  <c:v>1.6413199999999999</c:v>
                </c:pt>
                <c:pt idx="918" formatCode="_-* #,##0.00000\ _€_-;\-* #,##0.00000\ _€_-;_-* &quot;-&quot;??\ _€_-;_-@_-">
                  <c:v>1.6414800000000001</c:v>
                </c:pt>
                <c:pt idx="919" formatCode="0.0000">
                  <c:v>1.642110000000002</c:v>
                </c:pt>
                <c:pt idx="920" formatCode="General">
                  <c:v>1.6515899999999999</c:v>
                </c:pt>
                <c:pt idx="921">
                  <c:v>1.6525799999999999</c:v>
                </c:pt>
                <c:pt idx="922" formatCode="General">
                  <c:v>1.65666</c:v>
                </c:pt>
                <c:pt idx="923" formatCode="General">
                  <c:v>1.6598899999999999</c:v>
                </c:pt>
                <c:pt idx="924" formatCode="General">
                  <c:v>1.6602600000000001</c:v>
                </c:pt>
                <c:pt idx="925" formatCode="General">
                  <c:v>1.6622300000000001</c:v>
                </c:pt>
                <c:pt idx="926" formatCode="General">
                  <c:v>1.66377</c:v>
                </c:pt>
                <c:pt idx="927" formatCode="General">
                  <c:v>1.65656</c:v>
                </c:pt>
                <c:pt idx="928" formatCode="General">
                  <c:v>1.65459</c:v>
                </c:pt>
                <c:pt idx="929" formatCode="General">
                  <c:v>1.6544700000000001</c:v>
                </c:pt>
                <c:pt idx="930" formatCode="General">
                  <c:v>1.64331</c:v>
                </c:pt>
                <c:pt idx="931" formatCode="General">
                  <c:v>1.6557999999999979</c:v>
                </c:pt>
                <c:pt idx="932" formatCode="General">
                  <c:v>1.6402099999999999</c:v>
                </c:pt>
                <c:pt idx="933" formatCode="General">
                  <c:v>1.6496999999999979</c:v>
                </c:pt>
                <c:pt idx="934" formatCode="General">
                  <c:v>1.6505000000000001</c:v>
                </c:pt>
                <c:pt idx="935" formatCode="General">
                  <c:v>1.6307</c:v>
                </c:pt>
                <c:pt idx="936" formatCode="General">
                  <c:v>1.63931</c:v>
                </c:pt>
                <c:pt idx="937" formatCode="General">
                  <c:v>1.6422500000000022</c:v>
                </c:pt>
                <c:pt idx="938" formatCode="General">
                  <c:v>1.6438899999999999</c:v>
                </c:pt>
                <c:pt idx="939" formatCode="General">
                  <c:v>1.6479999999999977</c:v>
                </c:pt>
                <c:pt idx="940" formatCode="General">
                  <c:v>1.65276</c:v>
                </c:pt>
                <c:pt idx="941" formatCode="General">
                  <c:v>1.65124</c:v>
                </c:pt>
                <c:pt idx="942" formatCode="General">
                  <c:v>1.64842</c:v>
                </c:pt>
                <c:pt idx="943" formatCode="General">
                  <c:v>1.6392100000000001</c:v>
                </c:pt>
                <c:pt idx="944" formatCode="General">
                  <c:v>1.6542300000000001</c:v>
                </c:pt>
                <c:pt idx="945" formatCode="General">
                  <c:v>1.6479699999999979</c:v>
                </c:pt>
                <c:pt idx="946" formatCode="General">
                  <c:v>1.6421500000000022</c:v>
                </c:pt>
                <c:pt idx="947" formatCode="General">
                  <c:v>1.6331500000000001</c:v>
                </c:pt>
                <c:pt idx="948" formatCode="General">
                  <c:v>1.64551</c:v>
                </c:pt>
                <c:pt idx="949" formatCode="General">
                  <c:v>1.6359999999999977</c:v>
                </c:pt>
                <c:pt idx="950" formatCode="General">
                  <c:v>1.6380999999999999</c:v>
                </c:pt>
                <c:pt idx="951" formatCode="General">
                  <c:v>1.6450899999999999</c:v>
                </c:pt>
                <c:pt idx="952" formatCode="General">
                  <c:v>1.6457599999999999</c:v>
                </c:pt>
                <c:pt idx="953" formatCode="General">
                  <c:v>1.63402</c:v>
                </c:pt>
                <c:pt idx="954" formatCode="General">
                  <c:v>1.63134</c:v>
                </c:pt>
                <c:pt idx="955" formatCode="General">
                  <c:v>1.6389199999999999</c:v>
                </c:pt>
                <c:pt idx="956" formatCode="General">
                  <c:v>1.6330899999999999</c:v>
                </c:pt>
                <c:pt idx="957" formatCode="General">
                  <c:v>1.6459999999999977</c:v>
                </c:pt>
                <c:pt idx="958" formatCode="General">
                  <c:v>1.6516999999999979</c:v>
                </c:pt>
                <c:pt idx="959" formatCode="General">
                  <c:v>1.6293</c:v>
                </c:pt>
                <c:pt idx="960" formatCode="General">
                  <c:v>1.6295999999999979</c:v>
                </c:pt>
                <c:pt idx="961" formatCode="General">
                  <c:v>1.6318899999999998</c:v>
                </c:pt>
                <c:pt idx="962" formatCode="General">
                  <c:v>1.63669</c:v>
                </c:pt>
                <c:pt idx="963" formatCode="General">
                  <c:v>1.63758</c:v>
                </c:pt>
                <c:pt idx="964" formatCode="General">
                  <c:v>1.65723</c:v>
                </c:pt>
                <c:pt idx="965" formatCode="General">
                  <c:v>1.6579299999999977</c:v>
                </c:pt>
                <c:pt idx="966" formatCode="General">
                  <c:v>1.6581600000000001</c:v>
                </c:pt>
                <c:pt idx="967" formatCode="General">
                  <c:v>1.66143</c:v>
                </c:pt>
                <c:pt idx="968" formatCode="General">
                  <c:v>1.66476</c:v>
                </c:pt>
                <c:pt idx="969" formatCode="General">
                  <c:v>1.6702900000000001</c:v>
                </c:pt>
                <c:pt idx="970" formatCode="General">
                  <c:v>1.6712400000000001</c:v>
                </c:pt>
                <c:pt idx="971" formatCode="General">
                  <c:v>1.6723500000000022</c:v>
                </c:pt>
                <c:pt idx="972" formatCode="General">
                  <c:v>1.6682999999999999</c:v>
                </c:pt>
                <c:pt idx="973" formatCode="General">
                  <c:v>1.6643500000000022</c:v>
                </c:pt>
                <c:pt idx="974" formatCode="General">
                  <c:v>1.669</c:v>
                </c:pt>
                <c:pt idx="975" formatCode="General">
                  <c:v>1.6645000000000001</c:v>
                </c:pt>
                <c:pt idx="976" formatCode="General">
                  <c:v>1.6688000000000001</c:v>
                </c:pt>
                <c:pt idx="977" formatCode="General">
                  <c:v>1.6830000000000001</c:v>
                </c:pt>
                <c:pt idx="978" formatCode="General">
                  <c:v>1.67767</c:v>
                </c:pt>
                <c:pt idx="979" formatCode="General">
                  <c:v>1.6760999999999999</c:v>
                </c:pt>
                <c:pt idx="980" formatCode="General">
                  <c:v>1.6733</c:v>
                </c:pt>
                <c:pt idx="981" formatCode="General">
                  <c:v>1.6697199999999999</c:v>
                </c:pt>
                <c:pt idx="982" formatCode="General">
                  <c:v>1.6701299999999999</c:v>
                </c:pt>
                <c:pt idx="983" formatCode="General">
                  <c:v>1.6704000000000001</c:v>
                </c:pt>
                <c:pt idx="984" formatCode="General">
                  <c:v>1.6749099999999999</c:v>
                </c:pt>
                <c:pt idx="985" formatCode="General">
                  <c:v>1.6738</c:v>
                </c:pt>
                <c:pt idx="986" formatCode="General">
                  <c:v>1.6740699999999999</c:v>
                </c:pt>
                <c:pt idx="987" formatCode="General">
                  <c:v>1.6684600000000001</c:v>
                </c:pt>
                <c:pt idx="988" formatCode="General">
                  <c:v>1.6700800000000022</c:v>
                </c:pt>
                <c:pt idx="989" formatCode="General">
                  <c:v>1.6661500000000025</c:v>
                </c:pt>
                <c:pt idx="990" formatCode="General">
                  <c:v>1.6650700000000001</c:v>
                </c:pt>
                <c:pt idx="991" formatCode="General">
                  <c:v>1.66916</c:v>
                </c:pt>
                <c:pt idx="992" formatCode="General">
                  <c:v>1.6721200000000001</c:v>
                </c:pt>
                <c:pt idx="993" formatCode="General">
                  <c:v>1.6703399999999999</c:v>
                </c:pt>
                <c:pt idx="994" formatCode="General">
                  <c:v>1.6651</c:v>
                </c:pt>
                <c:pt idx="995" formatCode="General">
                  <c:v>1.6578999999999979</c:v>
                </c:pt>
                <c:pt idx="996" formatCode="General">
                  <c:v>1.6553100000000001</c:v>
                </c:pt>
                <c:pt idx="997" formatCode="General">
                  <c:v>1.650280000000002</c:v>
                </c:pt>
                <c:pt idx="998" formatCode="General">
                  <c:v>1.65446</c:v>
                </c:pt>
                <c:pt idx="999" formatCode="General">
                  <c:v>1.6511100000000001</c:v>
                </c:pt>
                <c:pt idx="1000" formatCode="General">
                  <c:v>1.6507499999999999</c:v>
                </c:pt>
                <c:pt idx="1001" formatCode="General">
                  <c:v>1.6534199999999999</c:v>
                </c:pt>
                <c:pt idx="1002" formatCode="General">
                  <c:v>1.6531199999999999</c:v>
                </c:pt>
                <c:pt idx="1003" formatCode="General">
                  <c:v>1.6421399999999999</c:v>
                </c:pt>
                <c:pt idx="1004" formatCode="General">
                  <c:v>1.6461399999999999</c:v>
                </c:pt>
                <c:pt idx="1005" formatCode="General">
                  <c:v>1.6467099999999999</c:v>
                </c:pt>
                <c:pt idx="1006" formatCode="General">
                  <c:v>1.6511899999999999</c:v>
                </c:pt>
                <c:pt idx="1007" formatCode="General">
                  <c:v>1.6540699999999999</c:v>
                </c:pt>
                <c:pt idx="1008" formatCode="General">
                  <c:v>1.65523</c:v>
                </c:pt>
                <c:pt idx="1009" formatCode="General">
                  <c:v>1.65323</c:v>
                </c:pt>
                <c:pt idx="1010" formatCode="General">
                  <c:v>1.6587000000000001</c:v>
                </c:pt>
                <c:pt idx="1011" formatCode="General">
                  <c:v>1.65744</c:v>
                </c:pt>
                <c:pt idx="1012" formatCode="General">
                  <c:v>1.65385</c:v>
                </c:pt>
                <c:pt idx="1013" formatCode="General">
                  <c:v>1.65388</c:v>
                </c:pt>
                <c:pt idx="1014" formatCode="General">
                  <c:v>1.65116</c:v>
                </c:pt>
                <c:pt idx="1015" formatCode="General">
                  <c:v>1.64991</c:v>
                </c:pt>
                <c:pt idx="1016" formatCode="General">
                  <c:v>1.6513500000000001</c:v>
                </c:pt>
                <c:pt idx="1017" formatCode="General">
                  <c:v>1.6469100000000001</c:v>
                </c:pt>
                <c:pt idx="1018" formatCode="General">
                  <c:v>1.64113</c:v>
                </c:pt>
                <c:pt idx="1019" formatCode="General">
                  <c:v>1.628450000000002</c:v>
                </c:pt>
                <c:pt idx="1020" formatCode="General">
                  <c:v>1.6216999999999977</c:v>
                </c:pt>
                <c:pt idx="1021" formatCode="General">
                  <c:v>1.61941</c:v>
                </c:pt>
                <c:pt idx="1022" formatCode="General">
                  <c:v>1.6152899999999999</c:v>
                </c:pt>
                <c:pt idx="1023" formatCode="General">
                  <c:v>1.6065199999999999</c:v>
                </c:pt>
                <c:pt idx="1024" formatCode="General">
                  <c:v>1.6084499999999999</c:v>
                </c:pt>
                <c:pt idx="1025" formatCode="General">
                  <c:v>1.6036699999999979</c:v>
                </c:pt>
                <c:pt idx="1026" formatCode="General">
                  <c:v>1.60832</c:v>
                </c:pt>
                <c:pt idx="1027" formatCode="General">
                  <c:v>1.60429</c:v>
                </c:pt>
                <c:pt idx="1028" formatCode="General">
                  <c:v>1.6037299999999977</c:v>
                </c:pt>
                <c:pt idx="1029" formatCode="General">
                  <c:v>1.6032</c:v>
                </c:pt>
                <c:pt idx="1030" formatCode="General">
                  <c:v>1.5983400000000001</c:v>
                </c:pt>
                <c:pt idx="1031" formatCode="General">
                  <c:v>1.5954199999999998</c:v>
                </c:pt>
                <c:pt idx="1032" formatCode="General">
                  <c:v>1.5931899999999999</c:v>
                </c:pt>
                <c:pt idx="1033" formatCode="General">
                  <c:v>1.5948899999999999</c:v>
                </c:pt>
                <c:pt idx="1034" formatCode="General">
                  <c:v>1.5908599999999999</c:v>
                </c:pt>
                <c:pt idx="1035" formatCode="General">
                  <c:v>1.5858399999999977</c:v>
                </c:pt>
                <c:pt idx="1036" formatCode="General">
                  <c:v>1.5865</c:v>
                </c:pt>
                <c:pt idx="1037" formatCode="General">
                  <c:v>1.5830599999999999</c:v>
                </c:pt>
                <c:pt idx="1038" formatCode="General">
                  <c:v>1.5806</c:v>
                </c:pt>
                <c:pt idx="1039" formatCode="General">
                  <c:v>1.5838199999999998</c:v>
                </c:pt>
                <c:pt idx="1040" formatCode="General">
                  <c:v>1.58571</c:v>
                </c:pt>
                <c:pt idx="1041" formatCode="General">
                  <c:v>1.5848500000000001</c:v>
                </c:pt>
                <c:pt idx="1042" formatCode="General">
                  <c:v>1.58148</c:v>
                </c:pt>
                <c:pt idx="1043" formatCode="General">
                  <c:v>1.5845800000000001</c:v>
                </c:pt>
                <c:pt idx="1044" formatCode="General">
                  <c:v>1.5891</c:v>
                </c:pt>
                <c:pt idx="1045" formatCode="General">
                  <c:v>1.58039</c:v>
                </c:pt>
                <c:pt idx="1046" formatCode="General">
                  <c:v>1.5808500000000001</c:v>
                </c:pt>
                <c:pt idx="1047" formatCode="General">
                  <c:v>1.5823700000000001</c:v>
                </c:pt>
                <c:pt idx="1048" formatCode="General">
                  <c:v>1.5836599999999998</c:v>
                </c:pt>
                <c:pt idx="1049" formatCode="General">
                  <c:v>1.5811299999999977</c:v>
                </c:pt>
                <c:pt idx="1050" formatCode="General">
                  <c:v>1.57223</c:v>
                </c:pt>
                <c:pt idx="1051" formatCode="General">
                  <c:v>1.5710299999999979</c:v>
                </c:pt>
                <c:pt idx="1052" formatCode="General">
                  <c:v>1.57351</c:v>
                </c:pt>
                <c:pt idx="1053" formatCode="General">
                  <c:v>1.5737999999999976</c:v>
                </c:pt>
                <c:pt idx="1054" formatCode="General">
                  <c:v>1.5676999999999977</c:v>
                </c:pt>
                <c:pt idx="1055" formatCode="General">
                  <c:v>1.5725</c:v>
                </c:pt>
                <c:pt idx="1056" formatCode="General">
                  <c:v>1.5738699999999977</c:v>
                </c:pt>
                <c:pt idx="1057" formatCode="General">
                  <c:v>1.5715599999999998</c:v>
                </c:pt>
                <c:pt idx="1058" formatCode="General">
                  <c:v>1.5735299999999977</c:v>
                </c:pt>
                <c:pt idx="1059" formatCode="General">
                  <c:v>1.58314</c:v>
                </c:pt>
                <c:pt idx="1060" formatCode="General">
                  <c:v>1.58321</c:v>
                </c:pt>
                <c:pt idx="1061" formatCode="General">
                  <c:v>1.58083</c:v>
                </c:pt>
                <c:pt idx="1062" formatCode="General">
                  <c:v>1.5798699999999979</c:v>
                </c:pt>
                <c:pt idx="1063" formatCode="General">
                  <c:v>1.58351</c:v>
                </c:pt>
                <c:pt idx="1064" formatCode="General">
                  <c:v>1.58616</c:v>
                </c:pt>
                <c:pt idx="1065" formatCode="General">
                  <c:v>1.5818099999999979</c:v>
                </c:pt>
                <c:pt idx="1066" formatCode="0.0000">
                  <c:v>1.5811899999999999</c:v>
                </c:pt>
                <c:pt idx="1067" formatCode="General">
                  <c:v>1.5821400000000001</c:v>
                </c:pt>
                <c:pt idx="1068" formatCode="General">
                  <c:v>1.58639</c:v>
                </c:pt>
                <c:pt idx="1069" formatCode="General">
                  <c:v>1.5906899999999999</c:v>
                </c:pt>
                <c:pt idx="1070" formatCode="General">
                  <c:v>1.5866800000000001</c:v>
                </c:pt>
                <c:pt idx="1071" formatCode="General">
                  <c:v>1.58355</c:v>
                </c:pt>
                <c:pt idx="1072" formatCode="General">
                  <c:v>1.57985</c:v>
                </c:pt>
                <c:pt idx="1073" formatCode="General">
                  <c:v>1.5772599999999999</c:v>
                </c:pt>
                <c:pt idx="1074" formatCode="General">
                  <c:v>1.5857199999999998</c:v>
                </c:pt>
                <c:pt idx="1075" formatCode="General">
                  <c:v>1.5877999999999977</c:v>
                </c:pt>
                <c:pt idx="1076" formatCode="General">
                  <c:v>1.58643</c:v>
                </c:pt>
                <c:pt idx="1077" formatCode="General">
                  <c:v>1.5819899999999998</c:v>
                </c:pt>
                <c:pt idx="1078" formatCode="General">
                  <c:v>1.5908800000000001</c:v>
                </c:pt>
                <c:pt idx="1079" formatCode="General">
                  <c:v>1.5874699999999979</c:v>
                </c:pt>
                <c:pt idx="1080" formatCode="General">
                  <c:v>1.5931199999999999</c:v>
                </c:pt>
                <c:pt idx="1081" formatCode="General">
                  <c:v>1.5929</c:v>
                </c:pt>
                <c:pt idx="1082" formatCode="0.0000">
                  <c:v>1.5955299999999977</c:v>
                </c:pt>
                <c:pt idx="1083" formatCode="General">
                  <c:v>1.5949</c:v>
                </c:pt>
                <c:pt idx="1084" formatCode="General">
                  <c:v>1.5965</c:v>
                </c:pt>
                <c:pt idx="1085" formatCode="General">
                  <c:v>1.5957299999999977</c:v>
                </c:pt>
                <c:pt idx="1086" formatCode="General">
                  <c:v>1.59951</c:v>
                </c:pt>
                <c:pt idx="1087" formatCode="General">
                  <c:v>1.60494</c:v>
                </c:pt>
                <c:pt idx="1088" formatCode="General">
                  <c:v>1.60328</c:v>
                </c:pt>
                <c:pt idx="1089" formatCode="General">
                  <c:v>1.59748</c:v>
                </c:pt>
                <c:pt idx="1090" formatCode="General">
                  <c:v>1.6030599999999999</c:v>
                </c:pt>
                <c:pt idx="1091" formatCode="General">
                  <c:v>1.6009</c:v>
                </c:pt>
                <c:pt idx="1092" formatCode="General">
                  <c:v>1.6129</c:v>
                </c:pt>
                <c:pt idx="1093" formatCode="General">
                  <c:v>1.616080000000002</c:v>
                </c:pt>
                <c:pt idx="1094" formatCode="General">
                  <c:v>1.6198599999999999</c:v>
                </c:pt>
                <c:pt idx="1095" formatCode="General">
                  <c:v>1.61961</c:v>
                </c:pt>
                <c:pt idx="1096" formatCode="General">
                  <c:v>1.62598</c:v>
                </c:pt>
                <c:pt idx="1097" formatCode="General">
                  <c:v>1.6217899999999998</c:v>
                </c:pt>
                <c:pt idx="1098" formatCode="General">
                  <c:v>1.62277</c:v>
                </c:pt>
                <c:pt idx="1099" formatCode="General">
                  <c:v>1.6227499999999999</c:v>
                </c:pt>
                <c:pt idx="1100" formatCode="General">
                  <c:v>1.6248</c:v>
                </c:pt>
                <c:pt idx="1101" formatCode="General">
                  <c:v>1.6275999999999979</c:v>
                </c:pt>
                <c:pt idx="1102" formatCode="General">
                  <c:v>1.6321000000000001</c:v>
                </c:pt>
                <c:pt idx="1103" formatCode="General">
                  <c:v>1.6316999999999979</c:v>
                </c:pt>
                <c:pt idx="1104" formatCode="General">
                  <c:v>1.6311599999999999</c:v>
                </c:pt>
                <c:pt idx="1105" formatCode="General">
                  <c:v>1.63456</c:v>
                </c:pt>
                <c:pt idx="1106" formatCode="General">
                  <c:v>1.6351800000000001</c:v>
                </c:pt>
                <c:pt idx="1107" formatCode="General">
                  <c:v>1.6341399999999999</c:v>
                </c:pt>
                <c:pt idx="1108" formatCode="General">
                  <c:v>1.6363399999999999</c:v>
                </c:pt>
                <c:pt idx="1109" formatCode="General">
                  <c:v>1.63686</c:v>
                </c:pt>
                <c:pt idx="1110" formatCode="General">
                  <c:v>1.6374199999999999</c:v>
                </c:pt>
                <c:pt idx="1111" formatCode="General">
                  <c:v>1.6334299999999979</c:v>
                </c:pt>
                <c:pt idx="1112" formatCode="General">
                  <c:v>1.6429</c:v>
                </c:pt>
                <c:pt idx="1113" formatCode="General">
                  <c:v>1.6424700000000001</c:v>
                </c:pt>
                <c:pt idx="1114" formatCode="General">
                  <c:v>1.65239</c:v>
                </c:pt>
                <c:pt idx="1115" formatCode="General">
                  <c:v>1.6567099999999999</c:v>
                </c:pt>
                <c:pt idx="1116" formatCode="General">
                  <c:v>1.65387</c:v>
                </c:pt>
                <c:pt idx="1117" formatCode="General">
                  <c:v>1.6632</c:v>
                </c:pt>
                <c:pt idx="1118" formatCode="General">
                  <c:v>1.6642300000000001</c:v>
                </c:pt>
                <c:pt idx="1119" formatCode="General">
                  <c:v>1.6528499999999999</c:v>
                </c:pt>
                <c:pt idx="1120" formatCode="General">
                  <c:v>1.66672</c:v>
                </c:pt>
                <c:pt idx="1121" formatCode="General">
                  <c:v>1.6493199999999999</c:v>
                </c:pt>
                <c:pt idx="1122" formatCode="General">
                  <c:v>1.6737599999999999</c:v>
                </c:pt>
                <c:pt idx="1123" formatCode="General">
                  <c:v>1.66537</c:v>
                </c:pt>
                <c:pt idx="1124" formatCode="General">
                  <c:v>1.6754599999999999</c:v>
                </c:pt>
                <c:pt idx="1125" formatCode="General">
                  <c:v>1.6857500000000001</c:v>
                </c:pt>
                <c:pt idx="1126" formatCode="General">
                  <c:v>1.6837800000000001</c:v>
                </c:pt>
                <c:pt idx="1127" formatCode="General">
                  <c:v>1.68706</c:v>
                </c:pt>
                <c:pt idx="1128" formatCode="General">
                  <c:v>1.6865699999999999</c:v>
                </c:pt>
                <c:pt idx="1129" formatCode="General">
                  <c:v>1.6781600000000001</c:v>
                </c:pt>
                <c:pt idx="1130" formatCode="General">
                  <c:v>1.6829400000000001</c:v>
                </c:pt>
                <c:pt idx="1131" formatCode="General">
                  <c:v>1.68879</c:v>
                </c:pt>
                <c:pt idx="1132" formatCode="General">
                  <c:v>1.6942600000000001</c:v>
                </c:pt>
                <c:pt idx="1133" formatCode="General">
                  <c:v>1.69597</c:v>
                </c:pt>
                <c:pt idx="1134" formatCode="General">
                  <c:v>1.6950400000000001</c:v>
                </c:pt>
                <c:pt idx="1135" formatCode="General">
                  <c:v>1.6963100000000022</c:v>
                </c:pt>
                <c:pt idx="1136" formatCode="General">
                  <c:v>1.7038899999999977</c:v>
                </c:pt>
                <c:pt idx="1137" formatCode="General">
                  <c:v>1.7051799999999977</c:v>
                </c:pt>
                <c:pt idx="1138" formatCode="General">
                  <c:v>1.709219999999998</c:v>
                </c:pt>
                <c:pt idx="1139" formatCode="General">
                  <c:v>1.7126599999999998</c:v>
                </c:pt>
                <c:pt idx="1140" formatCode="General">
                  <c:v>1.7219699999999969</c:v>
                </c:pt>
                <c:pt idx="1141" formatCode="General">
                  <c:v>1.7253299999999974</c:v>
                </c:pt>
                <c:pt idx="1142" formatCode="General">
                  <c:v>1.72285</c:v>
                </c:pt>
                <c:pt idx="1143" formatCode="General">
                  <c:v>1.7241599999999999</c:v>
                </c:pt>
                <c:pt idx="1144" formatCode="General">
                  <c:v>1.7261199999999999</c:v>
                </c:pt>
                <c:pt idx="1145" formatCode="General">
                  <c:v>1.7224199999999998</c:v>
                </c:pt>
                <c:pt idx="1146" formatCode="General">
                  <c:v>1.72085</c:v>
                </c:pt>
                <c:pt idx="1147" formatCode="0.0000">
                  <c:v>1.7209599999999998</c:v>
                </c:pt>
                <c:pt idx="1148" formatCode="0.0000">
                  <c:v>1.71838</c:v>
                </c:pt>
                <c:pt idx="1149" formatCode="0.0000">
                  <c:v>1.7142199999999999</c:v>
                </c:pt>
                <c:pt idx="1150" formatCode="0.0000">
                  <c:v>1.71245</c:v>
                </c:pt>
                <c:pt idx="1151" formatCode="0.0000">
                  <c:v>1.7149699999999979</c:v>
                </c:pt>
                <c:pt idx="1152" formatCode="0.0000">
                  <c:v>1.7175799999999979</c:v>
                </c:pt>
                <c:pt idx="1153" formatCode="0.0000">
                  <c:v>1.7190899999999998</c:v>
                </c:pt>
                <c:pt idx="1154" formatCode="0.0000">
                  <c:v>1.7192599999999998</c:v>
                </c:pt>
                <c:pt idx="1155" formatCode="0.0000">
                  <c:v>1.72037</c:v>
                </c:pt>
                <c:pt idx="1156" formatCode="0.0000">
                  <c:v>1.7231899999999998</c:v>
                </c:pt>
                <c:pt idx="1157" formatCode="0.0000">
                  <c:v>1.72085</c:v>
                </c:pt>
                <c:pt idx="1158" formatCode="0.0000">
                  <c:v>1.7210699999999977</c:v>
                </c:pt>
                <c:pt idx="1159" formatCode="0.0000">
                  <c:v>1.7200299999999979</c:v>
                </c:pt>
                <c:pt idx="1160" formatCode="0.0000">
                  <c:v>1.7235999999999974</c:v>
                </c:pt>
                <c:pt idx="1161" formatCode="0.0000">
                  <c:v>1.72908</c:v>
                </c:pt>
                <c:pt idx="1162" formatCode="0.0000">
                  <c:v>1.7310699999999979</c:v>
                </c:pt>
                <c:pt idx="1163" formatCode="0.0000">
                  <c:v>1.73125</c:v>
                </c:pt>
                <c:pt idx="1164" formatCode="0.0000">
                  <c:v>1.7356799999999977</c:v>
                </c:pt>
                <c:pt idx="1165" formatCode="0.0000">
                  <c:v>1.7348899999999998</c:v>
                </c:pt>
                <c:pt idx="1166" formatCode="General">
                  <c:v>1.7375999999999974</c:v>
                </c:pt>
                <c:pt idx="1167" formatCode="0.0000">
                  <c:v>1.73834</c:v>
                </c:pt>
                <c:pt idx="1168" formatCode="0.0000">
                  <c:v>1.7395499999999979</c:v>
                </c:pt>
                <c:pt idx="1169" formatCode="0.0000">
                  <c:v>1.7437499999999977</c:v>
                </c:pt>
                <c:pt idx="1170" formatCode="0.0000">
                  <c:v>1.7448299999999977</c:v>
                </c:pt>
                <c:pt idx="1171" formatCode="0.0000">
                  <c:v>1.7434099999999977</c:v>
                </c:pt>
                <c:pt idx="1172" formatCode="0.0000">
                  <c:v>1.7491599999999998</c:v>
                </c:pt>
                <c:pt idx="1173" formatCode="0.0000">
                  <c:v>1.7599699999999974</c:v>
                </c:pt>
                <c:pt idx="1174" formatCode="0.0000">
                  <c:v>1.7618399999999976</c:v>
                </c:pt>
                <c:pt idx="1175" formatCode="0.0000">
                  <c:v>1.768</c:v>
                </c:pt>
                <c:pt idx="1176" formatCode="0.0000">
                  <c:v>1.7656799999999977</c:v>
                </c:pt>
                <c:pt idx="1177" formatCode="0.0000">
                  <c:v>1.7652299999999976</c:v>
                </c:pt>
                <c:pt idx="1178" formatCode="0.0000">
                  <c:v>1.7677899999999998</c:v>
                </c:pt>
                <c:pt idx="1179" formatCode="0.0000">
                  <c:v>1.76895</c:v>
                </c:pt>
                <c:pt idx="1180" formatCode="0.0000">
                  <c:v>1.7700400000000001</c:v>
                </c:pt>
                <c:pt idx="1181" formatCode="0.0000">
                  <c:v>1.7690399999999979</c:v>
                </c:pt>
                <c:pt idx="1182" formatCode="0.0000">
                  <c:v>1.7761400000000001</c:v>
                </c:pt>
                <c:pt idx="1183" formatCode="0.0000">
                  <c:v>1.7813599999999998</c:v>
                </c:pt>
                <c:pt idx="1184" formatCode="0.0000">
                  <c:v>1.7825800000000001</c:v>
                </c:pt>
                <c:pt idx="1185" formatCode="0.0000">
                  <c:v>1.7774999999999976</c:v>
                </c:pt>
                <c:pt idx="1186" formatCode="General">
                  <c:v>1.7857999999999974</c:v>
                </c:pt>
                <c:pt idx="1187" formatCode="0.0000">
                  <c:v>1.7923500000000001</c:v>
                </c:pt>
                <c:pt idx="1188" formatCode="General">
                  <c:v>1.7943800000000001</c:v>
                </c:pt>
                <c:pt idx="1189" formatCode="0.0000">
                  <c:v>1.7959499999999979</c:v>
                </c:pt>
                <c:pt idx="1190" formatCode="General">
                  <c:v>1.8046899999999999</c:v>
                </c:pt>
                <c:pt idx="1191" formatCode="0.0000">
                  <c:v>1.8023499999999999</c:v>
                </c:pt>
                <c:pt idx="1192" formatCode="General">
                  <c:v>1.80328</c:v>
                </c:pt>
                <c:pt idx="1193" formatCode="0.0000">
                  <c:v>1.81355</c:v>
                </c:pt>
                <c:pt idx="1194" formatCode="General">
                  <c:v>1.8067500000000001</c:v>
                </c:pt>
                <c:pt idx="1195" formatCode="0.0000">
                  <c:v>1.8016199999999998</c:v>
                </c:pt>
                <c:pt idx="1196" formatCode="General">
                  <c:v>1.7967299999999979</c:v>
                </c:pt>
                <c:pt idx="1197" formatCode="0.0000">
                  <c:v>1.7871899999999998</c:v>
                </c:pt>
                <c:pt idx="1198" formatCode="0.0000">
                  <c:v>1.8006899999999999</c:v>
                </c:pt>
                <c:pt idx="1199" formatCode="0.0000">
                  <c:v>1.80078</c:v>
                </c:pt>
                <c:pt idx="1200" formatCode="0.0000">
                  <c:v>1.7999299999999974</c:v>
                </c:pt>
                <c:pt idx="1201" formatCode="0.0000">
                  <c:v>1.79278</c:v>
                </c:pt>
                <c:pt idx="1202" formatCode="0.0000">
                  <c:v>1.7935599999999998</c:v>
                </c:pt>
                <c:pt idx="1203" formatCode="0.0000">
                  <c:v>1.79433</c:v>
                </c:pt>
                <c:pt idx="1204" formatCode="0.0000">
                  <c:v>1.7937899999999998</c:v>
                </c:pt>
                <c:pt idx="1205" formatCode="0.0000">
                  <c:v>1.8038799999999979</c:v>
                </c:pt>
                <c:pt idx="1206" formatCode="0.0000">
                  <c:v>1.80243</c:v>
                </c:pt>
                <c:pt idx="1207" formatCode="0.0000">
                  <c:v>1.80575</c:v>
                </c:pt>
                <c:pt idx="1208" formatCode="0.0000">
                  <c:v>1.8035399999999977</c:v>
                </c:pt>
                <c:pt idx="1209" formatCode="0.0000">
                  <c:v>1.80043</c:v>
                </c:pt>
                <c:pt idx="1210" formatCode="0.0000">
                  <c:v>1.7989299999999977</c:v>
                </c:pt>
                <c:pt idx="1211" formatCode="0.0000">
                  <c:v>1.8134899999999998</c:v>
                </c:pt>
                <c:pt idx="1212" formatCode="0.0000">
                  <c:v>1.8193599999999999</c:v>
                </c:pt>
                <c:pt idx="1213" formatCode="0.0000">
                  <c:v>1.8242499999999999</c:v>
                </c:pt>
                <c:pt idx="1214" formatCode="0.0000">
                  <c:v>1.82314</c:v>
                </c:pt>
                <c:pt idx="1215" formatCode="0.0000">
                  <c:v>1.82548</c:v>
                </c:pt>
                <c:pt idx="1216" formatCode="0.0000">
                  <c:v>1.82315</c:v>
                </c:pt>
                <c:pt idx="1217" formatCode="0.0000">
                  <c:v>1.8375299999999979</c:v>
                </c:pt>
                <c:pt idx="1218" formatCode="0.0000">
                  <c:v>1.8328899999999999</c:v>
                </c:pt>
                <c:pt idx="1219" formatCode="0.0000">
                  <c:v>1.8361099999999999</c:v>
                </c:pt>
                <c:pt idx="1220" formatCode="0.0000">
                  <c:v>1.83531</c:v>
                </c:pt>
                <c:pt idx="1221" formatCode="0.0000">
                  <c:v>1.8368899999999999</c:v>
                </c:pt>
                <c:pt idx="1222" formatCode="0.0000">
                  <c:v>1.8385400000000001</c:v>
                </c:pt>
                <c:pt idx="1223" formatCode="0.0000">
                  <c:v>1.8336599999999998</c:v>
                </c:pt>
                <c:pt idx="1224" formatCode="0.0000">
                  <c:v>1.8312199999999998</c:v>
                </c:pt>
                <c:pt idx="1225" formatCode="0.0000">
                  <c:v>1.8281799999999999</c:v>
                </c:pt>
                <c:pt idx="1226" formatCode="0.0000">
                  <c:v>1.83074</c:v>
                </c:pt>
                <c:pt idx="1227" formatCode="0.0000">
                  <c:v>1.83704</c:v>
                </c:pt>
                <c:pt idx="1228" formatCode="0.0000">
                  <c:v>1.8434599999999999</c:v>
                </c:pt>
                <c:pt idx="1229" formatCode="0.0000">
                  <c:v>1.84131</c:v>
                </c:pt>
                <c:pt idx="1230" formatCode="0.0000">
                  <c:v>1.8358899999999998</c:v>
                </c:pt>
                <c:pt idx="1231" formatCode="0.0000">
                  <c:v>1.8389500000000001</c:v>
                </c:pt>
                <c:pt idx="1232" formatCode="0.0000">
                  <c:v>1.8421400000000001</c:v>
                </c:pt>
                <c:pt idx="1233" formatCode="0.0000">
                  <c:v>1.8433199999999998</c:v>
                </c:pt>
                <c:pt idx="1234" formatCode="0.0000">
                  <c:v>1.8444400000000001</c:v>
                </c:pt>
                <c:pt idx="1235" formatCode="0.0000">
                  <c:v>1.8571</c:v>
                </c:pt>
                <c:pt idx="1236" formatCode="0.0000">
                  <c:v>1.8540099999999999</c:v>
                </c:pt>
                <c:pt idx="1237" formatCode="0.0000">
                  <c:v>1.85517</c:v>
                </c:pt>
                <c:pt idx="1238" formatCode="0.0000">
                  <c:v>1.8630800000000001</c:v>
                </c:pt>
                <c:pt idx="1239" formatCode="0.0000">
                  <c:v>1.8541799999999999</c:v>
                </c:pt>
                <c:pt idx="1240" formatCode="0.0000">
                  <c:v>1.8550899999999999</c:v>
                </c:pt>
                <c:pt idx="1241" formatCode="0.0000">
                  <c:v>1.8540300000000001</c:v>
                </c:pt>
                <c:pt idx="1242" formatCode="0.0000">
                  <c:v>1.8497599999999998</c:v>
                </c:pt>
                <c:pt idx="1243" formatCode="0.0000">
                  <c:v>1.8509599999999999</c:v>
                </c:pt>
                <c:pt idx="1244" formatCode="0.0000">
                  <c:v>1.8395699999999979</c:v>
                </c:pt>
                <c:pt idx="1245" formatCode="0.0000">
                  <c:v>1.84535</c:v>
                </c:pt>
                <c:pt idx="1246" formatCode="0.0000">
                  <c:v>1.86093</c:v>
                </c:pt>
                <c:pt idx="1247" formatCode="0.0000">
                  <c:v>1.8649899999999999</c:v>
                </c:pt>
                <c:pt idx="1248" formatCode="0.0000">
                  <c:v>1.86578</c:v>
                </c:pt>
                <c:pt idx="1249" formatCode="0.0000">
                  <c:v>1.86476</c:v>
                </c:pt>
                <c:pt idx="1250" formatCode="0.0000">
                  <c:v>1.8640099999999999</c:v>
                </c:pt>
                <c:pt idx="1251" formatCode="0.0000">
                  <c:v>1.8606499999999999</c:v>
                </c:pt>
                <c:pt idx="1252" formatCode="0.0000">
                  <c:v>1.8627499999999999</c:v>
                </c:pt>
                <c:pt idx="1253" formatCode="0.0000">
                  <c:v>1.8596199999999998</c:v>
                </c:pt>
                <c:pt idx="1254" formatCode="0.0000">
                  <c:v>1.8618599999999998</c:v>
                </c:pt>
                <c:pt idx="1255" formatCode="0.0000">
                  <c:v>1.86121</c:v>
                </c:pt>
                <c:pt idx="1256" formatCode="0.0000">
                  <c:v>1.8710599999999999</c:v>
                </c:pt>
                <c:pt idx="1257" formatCode="0.0000">
                  <c:v>1.8831199999999999</c:v>
                </c:pt>
                <c:pt idx="1258" formatCode="0.0000">
                  <c:v>1.88361</c:v>
                </c:pt>
                <c:pt idx="1259" formatCode="0.0000">
                  <c:v>1.8906499999999999</c:v>
                </c:pt>
                <c:pt idx="1260" formatCode="0.0000">
                  <c:v>1.89659</c:v>
                </c:pt>
                <c:pt idx="1261" formatCode="0.0000">
                  <c:v>1.89123</c:v>
                </c:pt>
                <c:pt idx="1262" formatCode="0.0000">
                  <c:v>1.8949400000000001</c:v>
                </c:pt>
                <c:pt idx="1263" formatCode="0.0000">
                  <c:v>1.8973500000000001</c:v>
                </c:pt>
                <c:pt idx="1264" formatCode="0.0000">
                  <c:v>1.9063600000000001</c:v>
                </c:pt>
                <c:pt idx="1265" formatCode="0.0000">
                  <c:v>1.9134</c:v>
                </c:pt>
                <c:pt idx="1266" formatCode="0.0000">
                  <c:v>1.91127</c:v>
                </c:pt>
                <c:pt idx="1267" formatCode="0.0000">
                  <c:v>1.9151400000000001</c:v>
                </c:pt>
                <c:pt idx="1268" formatCode="0.0000">
                  <c:v>1.9157299999999979</c:v>
                </c:pt>
                <c:pt idx="1269" formatCode="0.0000">
                  <c:v>1.91656</c:v>
                </c:pt>
                <c:pt idx="1270" formatCode="0.0000">
                  <c:v>1.9459899999999999</c:v>
                </c:pt>
                <c:pt idx="1271" formatCode="0.0000">
                  <c:v>1.944850000000002</c:v>
                </c:pt>
                <c:pt idx="1272" formatCode="0.0000">
                  <c:v>1.9360999999999999</c:v>
                </c:pt>
                <c:pt idx="1273" formatCode="0.0000">
                  <c:v>1.93116</c:v>
                </c:pt>
                <c:pt idx="1274" formatCode="0.0000">
                  <c:v>1.93842</c:v>
                </c:pt>
                <c:pt idx="1275" formatCode="0.0000">
                  <c:v>1.93336</c:v>
                </c:pt>
                <c:pt idx="1276" formatCode="0.0000">
                  <c:v>1.9334800000000001</c:v>
                </c:pt>
                <c:pt idx="1277" formatCode="0.0000">
                  <c:v>1.9301100000000022</c:v>
                </c:pt>
                <c:pt idx="1278" formatCode="0.0000">
                  <c:v>1.9192400000000001</c:v>
                </c:pt>
                <c:pt idx="1279" formatCode="0.0000">
                  <c:v>1.9236199999999999</c:v>
                </c:pt>
                <c:pt idx="1280" formatCode="0.0000">
                  <c:v>1.92798</c:v>
                </c:pt>
                <c:pt idx="1281" formatCode="0.0000">
                  <c:v>1.9330499999999999</c:v>
                </c:pt>
                <c:pt idx="1282" formatCode="0.0000">
                  <c:v>1.9358500000000001</c:v>
                </c:pt>
                <c:pt idx="1283" formatCode="0.0000">
                  <c:v>1.93313</c:v>
                </c:pt>
                <c:pt idx="1284" formatCode="0.0000">
                  <c:v>1.9269799999999999</c:v>
                </c:pt>
                <c:pt idx="1285" formatCode="0.0000">
                  <c:v>1.91984</c:v>
                </c:pt>
                <c:pt idx="1286" formatCode="0.0000">
                  <c:v>1.92282</c:v>
                </c:pt>
                <c:pt idx="1287" formatCode="0.0000">
                  <c:v>1.9280800000000022</c:v>
                </c:pt>
                <c:pt idx="1288" formatCode="0.0000">
                  <c:v>1.9282500000000025</c:v>
                </c:pt>
                <c:pt idx="1289" formatCode="0.0000">
                  <c:v>1.9253400000000001</c:v>
                </c:pt>
                <c:pt idx="1290" formatCode="0.0000">
                  <c:v>1.9315</c:v>
                </c:pt>
                <c:pt idx="1291" formatCode="0.0000">
                  <c:v>1.9387300000000001</c:v>
                </c:pt>
                <c:pt idx="1292" formatCode="0.0000">
                  <c:v>1.9306300000000001</c:v>
                </c:pt>
                <c:pt idx="1293" formatCode="0.0000">
                  <c:v>1.9331799999999999</c:v>
                </c:pt>
                <c:pt idx="1294" formatCode="0.0000">
                  <c:v>1.9376</c:v>
                </c:pt>
                <c:pt idx="1295" formatCode="0.0000">
                  <c:v>1.9500800000000025</c:v>
                </c:pt>
                <c:pt idx="1296" formatCode="0.0000">
                  <c:v>1.9489099999999999</c:v>
                </c:pt>
                <c:pt idx="1297" formatCode="0.0000">
                  <c:v>1.9523900000000001</c:v>
                </c:pt>
                <c:pt idx="1298" formatCode="0.0000">
                  <c:v>1.9564600000000001</c:v>
                </c:pt>
                <c:pt idx="1299" formatCode="0.0000">
                  <c:v>1.96296</c:v>
                </c:pt>
                <c:pt idx="1300" formatCode="0.0000">
                  <c:v>1.9725800000000022</c:v>
                </c:pt>
                <c:pt idx="1301" formatCode="0.0000">
                  <c:v>1.9772700000000001</c:v>
                </c:pt>
                <c:pt idx="1302" formatCode="0.0000">
                  <c:v>1.9868399999999999</c:v>
                </c:pt>
                <c:pt idx="1303" formatCode="0.0000">
                  <c:v>2.00095</c:v>
                </c:pt>
                <c:pt idx="1304" formatCode="0.0000">
                  <c:v>1.9930399999999999</c:v>
                </c:pt>
                <c:pt idx="1305" formatCode="0.0000">
                  <c:v>1.9819899999999999</c:v>
                </c:pt>
                <c:pt idx="1306" formatCode="0.0000">
                  <c:v>1.9679599999999999</c:v>
                </c:pt>
                <c:pt idx="1307" formatCode="General">
                  <c:v>1.9569799999999999</c:v>
                </c:pt>
                <c:pt idx="1308" formatCode="General">
                  <c:v>1.9594199999999999</c:v>
                </c:pt>
                <c:pt idx="1309" formatCode="General">
                  <c:v>1.9565300000000001</c:v>
                </c:pt>
                <c:pt idx="1310" formatCode="General">
                  <c:v>1.93882</c:v>
                </c:pt>
                <c:pt idx="1311" formatCode="General">
                  <c:v>1.92849</c:v>
                </c:pt>
                <c:pt idx="1312" formatCode="General">
                  <c:v>1.93557</c:v>
                </c:pt>
                <c:pt idx="1313" formatCode="General">
                  <c:v>1.9318</c:v>
                </c:pt>
                <c:pt idx="1314" formatCode="General">
                  <c:v>1.9459199999999999</c:v>
                </c:pt>
                <c:pt idx="1315" formatCode="General">
                  <c:v>1.94912</c:v>
                </c:pt>
                <c:pt idx="1316" formatCode="0.0000">
                  <c:v>1.9600100000000025</c:v>
                </c:pt>
                <c:pt idx="1317" formatCode="General">
                  <c:v>1.9630000000000001</c:v>
                </c:pt>
                <c:pt idx="1318" formatCode="General">
                  <c:v>1.9497500000000001</c:v>
                </c:pt>
                <c:pt idx="1319" formatCode="General">
                  <c:v>1.9336800000000001</c:v>
                </c:pt>
                <c:pt idx="1320" formatCode="General">
                  <c:v>1.932750000000002</c:v>
                </c:pt>
                <c:pt idx="1321" formatCode="General">
                  <c:v>1.948170000000002</c:v>
                </c:pt>
                <c:pt idx="1322" formatCode="General">
                  <c:v>1.9478599999999999</c:v>
                </c:pt>
                <c:pt idx="1323" formatCode="General">
                  <c:v>1.97702</c:v>
                </c:pt>
                <c:pt idx="1324" formatCode="General">
                  <c:v>1.9860800000000027</c:v>
                </c:pt>
                <c:pt idx="1325" formatCode="General">
                  <c:v>1.9795700000000001</c:v>
                </c:pt>
                <c:pt idx="1326" formatCode="General">
                  <c:v>1.9799500000000001</c:v>
                </c:pt>
                <c:pt idx="1327" formatCode="General">
                  <c:v>1.9734499999999999</c:v>
                </c:pt>
                <c:pt idx="1328" formatCode="General">
                  <c:v>1.954510000000002</c:v>
                </c:pt>
                <c:pt idx="1329" formatCode="General">
                  <c:v>1.9601900000000001</c:v>
                </c:pt>
                <c:pt idx="1330" formatCode="General">
                  <c:v>1.9673400000000001</c:v>
                </c:pt>
                <c:pt idx="1331" formatCode="General">
                  <c:v>1.9562600000000001</c:v>
                </c:pt>
                <c:pt idx="1332" formatCode="General">
                  <c:v>1.9587600000000001</c:v>
                </c:pt>
                <c:pt idx="1333" formatCode="General">
                  <c:v>1.9482999999999999</c:v>
                </c:pt>
                <c:pt idx="1334" formatCode="General">
                  <c:v>1.9490000000000001</c:v>
                </c:pt>
                <c:pt idx="1335" formatCode="General">
                  <c:v>1.9376899999999999</c:v>
                </c:pt>
                <c:pt idx="1336" formatCode="General">
                  <c:v>1.9283399999999999</c:v>
                </c:pt>
                <c:pt idx="1337" formatCode="General">
                  <c:v>1.91377</c:v>
                </c:pt>
                <c:pt idx="1338" formatCode="General">
                  <c:v>1.9185099999999999</c:v>
                </c:pt>
                <c:pt idx="1339" formatCode="General">
                  <c:v>1.92177</c:v>
                </c:pt>
                <c:pt idx="1340" formatCode="General">
                  <c:v>1.9095</c:v>
                </c:pt>
                <c:pt idx="1341" formatCode="General">
                  <c:v>1.9047400000000001</c:v>
                </c:pt>
                <c:pt idx="1342" formatCode="General">
                  <c:v>1.9195800000000001</c:v>
                </c:pt>
                <c:pt idx="1343" formatCode="General">
                  <c:v>1.9308000000000001</c:v>
                </c:pt>
                <c:pt idx="1344" formatCode="General">
                  <c:v>1.9203699999999999</c:v>
                </c:pt>
                <c:pt idx="1345" formatCode="General">
                  <c:v>1.918480000000002</c:v>
                </c:pt>
                <c:pt idx="1346" formatCode="General">
                  <c:v>1.9120100000000022</c:v>
                </c:pt>
                <c:pt idx="1347" formatCode="General">
                  <c:v>1.90757</c:v>
                </c:pt>
                <c:pt idx="1348" formatCode="General">
                  <c:v>1.9148000000000001</c:v>
                </c:pt>
                <c:pt idx="1349" formatCode="General">
                  <c:v>1.9376100000000001</c:v>
                </c:pt>
                <c:pt idx="1350" formatCode="General">
                  <c:v>1.9456899999999999</c:v>
                </c:pt>
                <c:pt idx="1351" formatCode="General">
                  <c:v>1.93472</c:v>
                </c:pt>
                <c:pt idx="1352" formatCode="General">
                  <c:v>1.9390099999999999</c:v>
                </c:pt>
                <c:pt idx="1353" formatCode="General">
                  <c:v>1.9607300000000001</c:v>
                </c:pt>
                <c:pt idx="1354" formatCode="General">
                  <c:v>1.97113</c:v>
                </c:pt>
                <c:pt idx="1355" formatCode="General">
                  <c:v>1.97576</c:v>
                </c:pt>
                <c:pt idx="1356" formatCode="General">
                  <c:v>1.9609700000000001</c:v>
                </c:pt>
                <c:pt idx="1357" formatCode="General">
                  <c:v>1.96302</c:v>
                </c:pt>
                <c:pt idx="1358" formatCode="General">
                  <c:v>1.9699599999999999</c:v>
                </c:pt>
                <c:pt idx="1359" formatCode="General">
                  <c:v>1.95513</c:v>
                </c:pt>
                <c:pt idx="1360" formatCode="General">
                  <c:v>1.9396899999999999</c:v>
                </c:pt>
                <c:pt idx="1361" formatCode="General">
                  <c:v>1.92334</c:v>
                </c:pt>
                <c:pt idx="1362" formatCode="General">
                  <c:v>1.9442299999999999</c:v>
                </c:pt>
                <c:pt idx="1363" formatCode="General">
                  <c:v>1.9418</c:v>
                </c:pt>
                <c:pt idx="1364" formatCode="General">
                  <c:v>1.9371</c:v>
                </c:pt>
                <c:pt idx="1365" formatCode="General">
                  <c:v>1.9303300000000001</c:v>
                </c:pt>
                <c:pt idx="1366" formatCode="General">
                  <c:v>1.9304399999999999</c:v>
                </c:pt>
                <c:pt idx="1367" formatCode="General">
                  <c:v>1.9422299999999999</c:v>
                </c:pt>
                <c:pt idx="1368" formatCode="General">
                  <c:v>1.9421100000000022</c:v>
                </c:pt>
                <c:pt idx="1369" formatCode="General">
                  <c:v>1.93963</c:v>
                </c:pt>
                <c:pt idx="1370" formatCode="General">
                  <c:v>1.9373499999999999</c:v>
                </c:pt>
                <c:pt idx="1371" formatCode="General">
                  <c:v>1.92153</c:v>
                </c:pt>
                <c:pt idx="1372" formatCode="General">
                  <c:v>1.9300800000000025</c:v>
                </c:pt>
                <c:pt idx="1373" formatCode="General">
                  <c:v>1.9264500000000022</c:v>
                </c:pt>
                <c:pt idx="1374" formatCode="General">
                  <c:v>1.938410000000002</c:v>
                </c:pt>
                <c:pt idx="1375" formatCode="General">
                  <c:v>1.9421100000000022</c:v>
                </c:pt>
                <c:pt idx="1376" formatCode="General">
                  <c:v>1.9414400000000001</c:v>
                </c:pt>
                <c:pt idx="1377" formatCode="General">
                  <c:v>1.9415199999999999</c:v>
                </c:pt>
                <c:pt idx="1378" formatCode="General">
                  <c:v>1.9569000000000001</c:v>
                </c:pt>
                <c:pt idx="1379" formatCode="General">
                  <c:v>1.9405600000000001</c:v>
                </c:pt>
                <c:pt idx="1380" formatCode="General">
                  <c:v>1.9521600000000001</c:v>
                </c:pt>
                <c:pt idx="1381" formatCode="General">
                  <c:v>1.9594400000000001</c:v>
                </c:pt>
                <c:pt idx="1382" formatCode="General">
                  <c:v>1.9560100000000025</c:v>
                </c:pt>
                <c:pt idx="1383" formatCode="General">
                  <c:v>1.9681400000000022</c:v>
                </c:pt>
                <c:pt idx="1384" formatCode="General">
                  <c:v>1.97482</c:v>
                </c:pt>
                <c:pt idx="1385" formatCode="General">
                  <c:v>1.9723600000000001</c:v>
                </c:pt>
                <c:pt idx="1386" formatCode="General">
                  <c:v>1.97173</c:v>
                </c:pt>
                <c:pt idx="1387" formatCode="General">
                  <c:v>1.950780000000002</c:v>
                </c:pt>
                <c:pt idx="1388" formatCode="General">
                  <c:v>1.960950000000002</c:v>
                </c:pt>
                <c:pt idx="1389" formatCode="General">
                  <c:v>1.9605399999999999</c:v>
                </c:pt>
                <c:pt idx="1390" formatCode="General">
                  <c:v>1.9622600000000001</c:v>
                </c:pt>
                <c:pt idx="1391" formatCode="General">
                  <c:v>1.97516</c:v>
                </c:pt>
                <c:pt idx="1392" formatCode="General">
                  <c:v>1.9826100000000022</c:v>
                </c:pt>
                <c:pt idx="1393" formatCode="General">
                  <c:v>1.9828800000000022</c:v>
                </c:pt>
                <c:pt idx="1394" formatCode="General">
                  <c:v>1.9725999999999999</c:v>
                </c:pt>
                <c:pt idx="1395" formatCode="General">
                  <c:v>1.9674700000000001</c:v>
                </c:pt>
                <c:pt idx="1396" formatCode="General">
                  <c:v>1.9737899999999999</c:v>
                </c:pt>
                <c:pt idx="1397" formatCode="General">
                  <c:v>1.960950000000002</c:v>
                </c:pt>
                <c:pt idx="1398" formatCode="General">
                  <c:v>1.9576800000000001</c:v>
                </c:pt>
                <c:pt idx="1399" formatCode="General">
                  <c:v>1.960100000000002</c:v>
                </c:pt>
                <c:pt idx="1400" formatCode="General">
                  <c:v>1.9752000000000001</c:v>
                </c:pt>
                <c:pt idx="1401" formatCode="General">
                  <c:v>1.9714700000000001</c:v>
                </c:pt>
                <c:pt idx="1402" formatCode="General">
                  <c:v>1.9721299999999999</c:v>
                </c:pt>
                <c:pt idx="1403" formatCode="General">
                  <c:v>1.97052</c:v>
                </c:pt>
                <c:pt idx="1404" formatCode="General">
                  <c:v>1.98112</c:v>
                </c:pt>
                <c:pt idx="1405" formatCode="General">
                  <c:v>1.97706</c:v>
                </c:pt>
                <c:pt idx="1406" formatCode="General">
                  <c:v>1.9729000000000001</c:v>
                </c:pt>
                <c:pt idx="1407" formatCode="General">
                  <c:v>1.9629300000000001</c:v>
                </c:pt>
                <c:pt idx="1408" formatCode="General">
                  <c:v>1.9628000000000001</c:v>
                </c:pt>
                <c:pt idx="1409" formatCode="General">
                  <c:v>1.94947</c:v>
                </c:pt>
                <c:pt idx="1410" formatCode="General">
                  <c:v>1.9521500000000025</c:v>
                </c:pt>
                <c:pt idx="1411" formatCode="General">
                  <c:v>1.95703</c:v>
                </c:pt>
                <c:pt idx="1412" formatCode="General">
                  <c:v>1.9634199999999999</c:v>
                </c:pt>
                <c:pt idx="1413" formatCode="General">
                  <c:v>1.9618800000000001</c:v>
                </c:pt>
                <c:pt idx="1414" formatCode="General">
                  <c:v>1.9502299999999999</c:v>
                </c:pt>
                <c:pt idx="1415" formatCode="General">
                  <c:v>1.938680000000002</c:v>
                </c:pt>
                <c:pt idx="1416" formatCode="General">
                  <c:v>1.91622</c:v>
                </c:pt>
                <c:pt idx="1417" formatCode="General">
                  <c:v>1.9149</c:v>
                </c:pt>
                <c:pt idx="1418" formatCode="General">
                  <c:v>1.924580000000002</c:v>
                </c:pt>
                <c:pt idx="1419" formatCode="General">
                  <c:v>1.9523699999999999</c:v>
                </c:pt>
                <c:pt idx="1420" formatCode="General">
                  <c:v>1.9513</c:v>
                </c:pt>
                <c:pt idx="1421" formatCode="General">
                  <c:v>1.9536100000000001</c:v>
                </c:pt>
                <c:pt idx="1422" formatCode="General">
                  <c:v>1.9472400000000001</c:v>
                </c:pt>
                <c:pt idx="1423" formatCode="General">
                  <c:v>1.9504999999999999</c:v>
                </c:pt>
                <c:pt idx="1424" formatCode="General">
                  <c:v>1.9665600000000001</c:v>
                </c:pt>
                <c:pt idx="1425" formatCode="General">
                  <c:v>1.966170000000002</c:v>
                </c:pt>
                <c:pt idx="1426" formatCode="General">
                  <c:v>1.9681200000000001</c:v>
                </c:pt>
                <c:pt idx="1427" formatCode="General">
                  <c:v>1.9650700000000001</c:v>
                </c:pt>
                <c:pt idx="1428" formatCode="General">
                  <c:v>1.9664900000000001</c:v>
                </c:pt>
                <c:pt idx="1429" formatCode="General">
                  <c:v>1.9610700000000001</c:v>
                </c:pt>
                <c:pt idx="1430" formatCode="General">
                  <c:v>1.9544600000000001</c:v>
                </c:pt>
                <c:pt idx="1431" formatCode="General">
                  <c:v>1.9506699999999999</c:v>
                </c:pt>
                <c:pt idx="1432" formatCode="General">
                  <c:v>1.9481999999999999</c:v>
                </c:pt>
                <c:pt idx="1433" formatCode="General">
                  <c:v>1.9534</c:v>
                </c:pt>
                <c:pt idx="1434" formatCode="General">
                  <c:v>1.94783</c:v>
                </c:pt>
                <c:pt idx="1435" formatCode="General">
                  <c:v>1.9384399999999999</c:v>
                </c:pt>
                <c:pt idx="1436" formatCode="General">
                  <c:v>1.9593100000000001</c:v>
                </c:pt>
                <c:pt idx="1437" formatCode="General">
                  <c:v>1.9691000000000001</c:v>
                </c:pt>
                <c:pt idx="1438" formatCode="General">
                  <c:v>1.9733700000000001</c:v>
                </c:pt>
                <c:pt idx="1439" formatCode="General">
                  <c:v>1.9681600000000001</c:v>
                </c:pt>
                <c:pt idx="1440" formatCode="General">
                  <c:v>1.9620500000000027</c:v>
                </c:pt>
                <c:pt idx="1441" formatCode="General">
                  <c:v>1.9661299999999999</c:v>
                </c:pt>
                <c:pt idx="1442" formatCode="General">
                  <c:v>1.96783</c:v>
                </c:pt>
                <c:pt idx="1443" formatCode="General">
                  <c:v>1.95862</c:v>
                </c:pt>
                <c:pt idx="1444" formatCode="General">
                  <c:v>1.96146</c:v>
                </c:pt>
                <c:pt idx="1445" formatCode="General">
                  <c:v>1.96469</c:v>
                </c:pt>
                <c:pt idx="1446" formatCode="General">
                  <c:v>1.9642900000000001</c:v>
                </c:pt>
                <c:pt idx="1447" formatCode="General">
                  <c:v>1.9597199999999999</c:v>
                </c:pt>
                <c:pt idx="1448" formatCode="General">
                  <c:v>1.9539199999999999</c:v>
                </c:pt>
                <c:pt idx="1449" formatCode="General">
                  <c:v>1.9495400000000001</c:v>
                </c:pt>
                <c:pt idx="1450" formatCode="General">
                  <c:v>1.9518</c:v>
                </c:pt>
                <c:pt idx="1451" formatCode="General">
                  <c:v>1.9505399999999999</c:v>
                </c:pt>
                <c:pt idx="1452" formatCode="General">
                  <c:v>1.9570000000000001</c:v>
                </c:pt>
                <c:pt idx="1453" formatCode="General">
                  <c:v>1.95381</c:v>
                </c:pt>
                <c:pt idx="1454" formatCode="General">
                  <c:v>1.95522</c:v>
                </c:pt>
                <c:pt idx="1455" formatCode="General">
                  <c:v>1.9655400000000001</c:v>
                </c:pt>
                <c:pt idx="1456" formatCode="General">
                  <c:v>1.9920600000000019</c:v>
                </c:pt>
                <c:pt idx="1457" formatCode="General">
                  <c:v>1.9940100000000025</c:v>
                </c:pt>
                <c:pt idx="1458" formatCode="General">
                  <c:v>1.9884299999999999</c:v>
                </c:pt>
                <c:pt idx="1459" formatCode="General">
                  <c:v>1.990980000000002</c:v>
                </c:pt>
                <c:pt idx="1460" formatCode="General">
                  <c:v>1.9981000000000022</c:v>
                </c:pt>
                <c:pt idx="1461" formatCode="General">
                  <c:v>1.9925400000000022</c:v>
                </c:pt>
                <c:pt idx="1462" formatCode="General">
                  <c:v>1.992300000000002</c:v>
                </c:pt>
                <c:pt idx="1463" formatCode="General">
                  <c:v>1.9994099999999999</c:v>
                </c:pt>
                <c:pt idx="1464" formatCode="General">
                  <c:v>2.0063300000000002</c:v>
                </c:pt>
                <c:pt idx="1465" formatCode="General">
                  <c:v>2.0115099999999977</c:v>
                </c:pt>
                <c:pt idx="1466" formatCode="General">
                  <c:v>2.0156299999999967</c:v>
                </c:pt>
                <c:pt idx="1467" formatCode="General">
                  <c:v>2.0194399999999977</c:v>
                </c:pt>
              </c:numCache>
            </c:numRef>
          </c:val>
        </c:ser>
        <c:marker val="1"/>
        <c:axId val="154431872"/>
        <c:axId val="154467328"/>
      </c:lineChart>
      <c:lineChart>
        <c:grouping val="standard"/>
        <c:ser>
          <c:idx val="1"/>
          <c:order val="1"/>
          <c:tx>
            <c:strRef>
              <c:f>'graph fr'!$D$3</c:f>
              <c:strCache>
                <c:ptCount val="1"/>
                <c:pt idx="0">
                  <c:v>EUR/TND</c:v>
                </c:pt>
              </c:strCache>
            </c:strRef>
          </c:tx>
          <c:spPr>
            <a:ln w="95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numRef>
              <c:f>'graph fr'!$B$5:$B$1455</c:f>
              <c:numCache>
                <c:formatCode>dd/mm/yyyy</c:formatCode>
                <c:ptCount val="1451"/>
                <c:pt idx="0">
                  <c:v>40182</c:v>
                </c:pt>
                <c:pt idx="1">
                  <c:v>40183</c:v>
                </c:pt>
                <c:pt idx="2">
                  <c:v>40184</c:v>
                </c:pt>
                <c:pt idx="3">
                  <c:v>40185</c:v>
                </c:pt>
                <c:pt idx="4">
                  <c:v>40186</c:v>
                </c:pt>
                <c:pt idx="5">
                  <c:v>40189</c:v>
                </c:pt>
                <c:pt idx="6">
                  <c:v>40190</c:v>
                </c:pt>
                <c:pt idx="7">
                  <c:v>40191</c:v>
                </c:pt>
                <c:pt idx="8">
                  <c:v>40192</c:v>
                </c:pt>
                <c:pt idx="9">
                  <c:v>40193</c:v>
                </c:pt>
                <c:pt idx="10">
                  <c:v>40196</c:v>
                </c:pt>
                <c:pt idx="11">
                  <c:v>40197</c:v>
                </c:pt>
                <c:pt idx="12">
                  <c:v>40198</c:v>
                </c:pt>
                <c:pt idx="13">
                  <c:v>40199</c:v>
                </c:pt>
                <c:pt idx="14">
                  <c:v>40200</c:v>
                </c:pt>
                <c:pt idx="15">
                  <c:v>40203</c:v>
                </c:pt>
                <c:pt idx="16">
                  <c:v>40204</c:v>
                </c:pt>
                <c:pt idx="17">
                  <c:v>40205</c:v>
                </c:pt>
                <c:pt idx="18">
                  <c:v>40206</c:v>
                </c:pt>
                <c:pt idx="19">
                  <c:v>40207</c:v>
                </c:pt>
                <c:pt idx="20">
                  <c:v>40210</c:v>
                </c:pt>
                <c:pt idx="21">
                  <c:v>40211</c:v>
                </c:pt>
                <c:pt idx="22">
                  <c:v>40212</c:v>
                </c:pt>
                <c:pt idx="23">
                  <c:v>40213</c:v>
                </c:pt>
                <c:pt idx="24">
                  <c:v>40214</c:v>
                </c:pt>
                <c:pt idx="25">
                  <c:v>40217</c:v>
                </c:pt>
                <c:pt idx="26">
                  <c:v>40218</c:v>
                </c:pt>
                <c:pt idx="27">
                  <c:v>40219</c:v>
                </c:pt>
                <c:pt idx="28">
                  <c:v>40220</c:v>
                </c:pt>
                <c:pt idx="29">
                  <c:v>40221</c:v>
                </c:pt>
                <c:pt idx="30">
                  <c:v>40224</c:v>
                </c:pt>
                <c:pt idx="31">
                  <c:v>40225</c:v>
                </c:pt>
                <c:pt idx="32">
                  <c:v>40226</c:v>
                </c:pt>
                <c:pt idx="33">
                  <c:v>40227</c:v>
                </c:pt>
                <c:pt idx="34">
                  <c:v>40228</c:v>
                </c:pt>
                <c:pt idx="35">
                  <c:v>40231</c:v>
                </c:pt>
                <c:pt idx="36">
                  <c:v>40232</c:v>
                </c:pt>
                <c:pt idx="37">
                  <c:v>40233</c:v>
                </c:pt>
                <c:pt idx="38">
                  <c:v>40234</c:v>
                </c:pt>
                <c:pt idx="39">
                  <c:v>40238</c:v>
                </c:pt>
                <c:pt idx="40">
                  <c:v>40239</c:v>
                </c:pt>
                <c:pt idx="41">
                  <c:v>40240</c:v>
                </c:pt>
                <c:pt idx="42">
                  <c:v>40241</c:v>
                </c:pt>
                <c:pt idx="43">
                  <c:v>40242</c:v>
                </c:pt>
                <c:pt idx="44">
                  <c:v>40245</c:v>
                </c:pt>
                <c:pt idx="45">
                  <c:v>40246</c:v>
                </c:pt>
                <c:pt idx="46">
                  <c:v>40247</c:v>
                </c:pt>
                <c:pt idx="47">
                  <c:v>40248</c:v>
                </c:pt>
                <c:pt idx="48">
                  <c:v>40249</c:v>
                </c:pt>
                <c:pt idx="49">
                  <c:v>40252</c:v>
                </c:pt>
                <c:pt idx="50">
                  <c:v>40253</c:v>
                </c:pt>
                <c:pt idx="51">
                  <c:v>40254</c:v>
                </c:pt>
                <c:pt idx="52">
                  <c:v>40255</c:v>
                </c:pt>
                <c:pt idx="53">
                  <c:v>40256</c:v>
                </c:pt>
                <c:pt idx="54">
                  <c:v>40259</c:v>
                </c:pt>
                <c:pt idx="55">
                  <c:v>40260</c:v>
                </c:pt>
                <c:pt idx="56">
                  <c:v>40261</c:v>
                </c:pt>
                <c:pt idx="57">
                  <c:v>40262</c:v>
                </c:pt>
                <c:pt idx="58">
                  <c:v>40263</c:v>
                </c:pt>
                <c:pt idx="59">
                  <c:v>40266</c:v>
                </c:pt>
                <c:pt idx="60">
                  <c:v>40267</c:v>
                </c:pt>
                <c:pt idx="61">
                  <c:v>40268</c:v>
                </c:pt>
                <c:pt idx="62">
                  <c:v>40269</c:v>
                </c:pt>
                <c:pt idx="63">
                  <c:v>40270</c:v>
                </c:pt>
                <c:pt idx="64">
                  <c:v>40273</c:v>
                </c:pt>
                <c:pt idx="65">
                  <c:v>40274</c:v>
                </c:pt>
                <c:pt idx="66">
                  <c:v>40275</c:v>
                </c:pt>
                <c:pt idx="67">
                  <c:v>40276</c:v>
                </c:pt>
                <c:pt idx="68">
                  <c:v>40280</c:v>
                </c:pt>
                <c:pt idx="69">
                  <c:v>40281</c:v>
                </c:pt>
                <c:pt idx="70">
                  <c:v>40282</c:v>
                </c:pt>
                <c:pt idx="71">
                  <c:v>40283</c:v>
                </c:pt>
                <c:pt idx="72">
                  <c:v>40284</c:v>
                </c:pt>
                <c:pt idx="73">
                  <c:v>40287</c:v>
                </c:pt>
                <c:pt idx="74">
                  <c:v>40288</c:v>
                </c:pt>
                <c:pt idx="75">
                  <c:v>40289</c:v>
                </c:pt>
                <c:pt idx="76">
                  <c:v>40290</c:v>
                </c:pt>
                <c:pt idx="77">
                  <c:v>40291</c:v>
                </c:pt>
                <c:pt idx="78">
                  <c:v>40294</c:v>
                </c:pt>
                <c:pt idx="79">
                  <c:v>40295</c:v>
                </c:pt>
                <c:pt idx="80">
                  <c:v>40296</c:v>
                </c:pt>
                <c:pt idx="81">
                  <c:v>40297</c:v>
                </c:pt>
                <c:pt idx="82">
                  <c:v>40298</c:v>
                </c:pt>
                <c:pt idx="83">
                  <c:v>40301</c:v>
                </c:pt>
                <c:pt idx="84">
                  <c:v>40302</c:v>
                </c:pt>
                <c:pt idx="85">
                  <c:v>40303</c:v>
                </c:pt>
                <c:pt idx="86">
                  <c:v>40304</c:v>
                </c:pt>
                <c:pt idx="87">
                  <c:v>40305</c:v>
                </c:pt>
                <c:pt idx="88">
                  <c:v>40308</c:v>
                </c:pt>
                <c:pt idx="89">
                  <c:v>40309</c:v>
                </c:pt>
                <c:pt idx="90">
                  <c:v>40310</c:v>
                </c:pt>
                <c:pt idx="91">
                  <c:v>40311</c:v>
                </c:pt>
                <c:pt idx="92">
                  <c:v>40312</c:v>
                </c:pt>
                <c:pt idx="93">
                  <c:v>40315</c:v>
                </c:pt>
                <c:pt idx="94">
                  <c:v>40316</c:v>
                </c:pt>
                <c:pt idx="95">
                  <c:v>40317</c:v>
                </c:pt>
                <c:pt idx="96">
                  <c:v>40318</c:v>
                </c:pt>
                <c:pt idx="97">
                  <c:v>40319</c:v>
                </c:pt>
                <c:pt idx="98">
                  <c:v>40322</c:v>
                </c:pt>
                <c:pt idx="99">
                  <c:v>40323</c:v>
                </c:pt>
                <c:pt idx="100">
                  <c:v>40324</c:v>
                </c:pt>
                <c:pt idx="101">
                  <c:v>40325</c:v>
                </c:pt>
                <c:pt idx="102">
                  <c:v>40326</c:v>
                </c:pt>
                <c:pt idx="103">
                  <c:v>40329</c:v>
                </c:pt>
                <c:pt idx="104">
                  <c:v>40330</c:v>
                </c:pt>
                <c:pt idx="105">
                  <c:v>40331</c:v>
                </c:pt>
                <c:pt idx="106">
                  <c:v>40332</c:v>
                </c:pt>
                <c:pt idx="107">
                  <c:v>40333</c:v>
                </c:pt>
                <c:pt idx="108">
                  <c:v>40336</c:v>
                </c:pt>
                <c:pt idx="109">
                  <c:v>40337</c:v>
                </c:pt>
                <c:pt idx="110">
                  <c:v>40338</c:v>
                </c:pt>
                <c:pt idx="111">
                  <c:v>40339</c:v>
                </c:pt>
                <c:pt idx="112">
                  <c:v>40340</c:v>
                </c:pt>
                <c:pt idx="113">
                  <c:v>40343</c:v>
                </c:pt>
                <c:pt idx="114">
                  <c:v>40344</c:v>
                </c:pt>
                <c:pt idx="115">
                  <c:v>40345</c:v>
                </c:pt>
                <c:pt idx="116">
                  <c:v>40346</c:v>
                </c:pt>
                <c:pt idx="117">
                  <c:v>40347</c:v>
                </c:pt>
                <c:pt idx="118">
                  <c:v>40350</c:v>
                </c:pt>
                <c:pt idx="119">
                  <c:v>40351</c:v>
                </c:pt>
                <c:pt idx="120">
                  <c:v>40352</c:v>
                </c:pt>
                <c:pt idx="121">
                  <c:v>40353</c:v>
                </c:pt>
                <c:pt idx="122">
                  <c:v>40354</c:v>
                </c:pt>
                <c:pt idx="123">
                  <c:v>40357</c:v>
                </c:pt>
                <c:pt idx="124">
                  <c:v>40358</c:v>
                </c:pt>
                <c:pt idx="125">
                  <c:v>40359</c:v>
                </c:pt>
                <c:pt idx="126">
                  <c:v>40360</c:v>
                </c:pt>
                <c:pt idx="127">
                  <c:v>40361</c:v>
                </c:pt>
                <c:pt idx="128">
                  <c:v>40364</c:v>
                </c:pt>
                <c:pt idx="129">
                  <c:v>40365</c:v>
                </c:pt>
                <c:pt idx="130">
                  <c:v>40366</c:v>
                </c:pt>
                <c:pt idx="131">
                  <c:v>40367</c:v>
                </c:pt>
                <c:pt idx="132">
                  <c:v>40368</c:v>
                </c:pt>
                <c:pt idx="133">
                  <c:v>40371</c:v>
                </c:pt>
                <c:pt idx="134">
                  <c:v>40372</c:v>
                </c:pt>
                <c:pt idx="135">
                  <c:v>40373</c:v>
                </c:pt>
                <c:pt idx="136">
                  <c:v>40374</c:v>
                </c:pt>
                <c:pt idx="137">
                  <c:v>40375</c:v>
                </c:pt>
                <c:pt idx="138">
                  <c:v>40378</c:v>
                </c:pt>
                <c:pt idx="139">
                  <c:v>40379</c:v>
                </c:pt>
                <c:pt idx="140">
                  <c:v>40380</c:v>
                </c:pt>
                <c:pt idx="141">
                  <c:v>40381</c:v>
                </c:pt>
                <c:pt idx="142">
                  <c:v>40382</c:v>
                </c:pt>
                <c:pt idx="143">
                  <c:v>40385</c:v>
                </c:pt>
                <c:pt idx="144">
                  <c:v>40386</c:v>
                </c:pt>
                <c:pt idx="145">
                  <c:v>40387</c:v>
                </c:pt>
                <c:pt idx="146">
                  <c:v>40388</c:v>
                </c:pt>
                <c:pt idx="147">
                  <c:v>40389</c:v>
                </c:pt>
                <c:pt idx="148">
                  <c:v>40392</c:v>
                </c:pt>
                <c:pt idx="149">
                  <c:v>40393</c:v>
                </c:pt>
                <c:pt idx="150">
                  <c:v>40394</c:v>
                </c:pt>
                <c:pt idx="151">
                  <c:v>40395</c:v>
                </c:pt>
                <c:pt idx="152">
                  <c:v>40396</c:v>
                </c:pt>
                <c:pt idx="153">
                  <c:v>40399</c:v>
                </c:pt>
                <c:pt idx="154">
                  <c:v>40400</c:v>
                </c:pt>
                <c:pt idx="155">
                  <c:v>40401</c:v>
                </c:pt>
                <c:pt idx="156">
                  <c:v>40402</c:v>
                </c:pt>
                <c:pt idx="157">
                  <c:v>40406</c:v>
                </c:pt>
                <c:pt idx="158">
                  <c:v>40407</c:v>
                </c:pt>
                <c:pt idx="159">
                  <c:v>40408</c:v>
                </c:pt>
                <c:pt idx="160">
                  <c:v>40409</c:v>
                </c:pt>
                <c:pt idx="161">
                  <c:v>40410</c:v>
                </c:pt>
                <c:pt idx="162">
                  <c:v>40413</c:v>
                </c:pt>
                <c:pt idx="163">
                  <c:v>40414</c:v>
                </c:pt>
                <c:pt idx="164">
                  <c:v>40415</c:v>
                </c:pt>
                <c:pt idx="165">
                  <c:v>40416</c:v>
                </c:pt>
                <c:pt idx="166">
                  <c:v>40417</c:v>
                </c:pt>
                <c:pt idx="167">
                  <c:v>40420</c:v>
                </c:pt>
                <c:pt idx="168">
                  <c:v>40421</c:v>
                </c:pt>
                <c:pt idx="169">
                  <c:v>40422</c:v>
                </c:pt>
                <c:pt idx="170">
                  <c:v>40423</c:v>
                </c:pt>
                <c:pt idx="171">
                  <c:v>40424</c:v>
                </c:pt>
                <c:pt idx="172">
                  <c:v>40427</c:v>
                </c:pt>
                <c:pt idx="173">
                  <c:v>40428</c:v>
                </c:pt>
                <c:pt idx="174">
                  <c:v>40429</c:v>
                </c:pt>
                <c:pt idx="175">
                  <c:v>40430</c:v>
                </c:pt>
                <c:pt idx="176">
                  <c:v>40434</c:v>
                </c:pt>
                <c:pt idx="177">
                  <c:v>40435</c:v>
                </c:pt>
                <c:pt idx="178">
                  <c:v>40436</c:v>
                </c:pt>
                <c:pt idx="179">
                  <c:v>40437</c:v>
                </c:pt>
                <c:pt idx="180">
                  <c:v>40438</c:v>
                </c:pt>
                <c:pt idx="181">
                  <c:v>40441</c:v>
                </c:pt>
                <c:pt idx="182">
                  <c:v>40442</c:v>
                </c:pt>
                <c:pt idx="183">
                  <c:v>40443</c:v>
                </c:pt>
                <c:pt idx="184">
                  <c:v>40444</c:v>
                </c:pt>
                <c:pt idx="185">
                  <c:v>40445</c:v>
                </c:pt>
                <c:pt idx="186">
                  <c:v>40448</c:v>
                </c:pt>
                <c:pt idx="187">
                  <c:v>40449</c:v>
                </c:pt>
                <c:pt idx="188">
                  <c:v>40450</c:v>
                </c:pt>
                <c:pt idx="189">
                  <c:v>40451</c:v>
                </c:pt>
                <c:pt idx="190">
                  <c:v>40452</c:v>
                </c:pt>
                <c:pt idx="191">
                  <c:v>40455</c:v>
                </c:pt>
                <c:pt idx="192">
                  <c:v>40456</c:v>
                </c:pt>
                <c:pt idx="193">
                  <c:v>40457</c:v>
                </c:pt>
                <c:pt idx="194">
                  <c:v>40458</c:v>
                </c:pt>
                <c:pt idx="195">
                  <c:v>40459</c:v>
                </c:pt>
                <c:pt idx="196">
                  <c:v>40462</c:v>
                </c:pt>
                <c:pt idx="197">
                  <c:v>40463</c:v>
                </c:pt>
                <c:pt idx="198">
                  <c:v>40464</c:v>
                </c:pt>
                <c:pt idx="199">
                  <c:v>40465</c:v>
                </c:pt>
                <c:pt idx="200">
                  <c:v>40466</c:v>
                </c:pt>
                <c:pt idx="201">
                  <c:v>40469</c:v>
                </c:pt>
                <c:pt idx="202">
                  <c:v>40470</c:v>
                </c:pt>
                <c:pt idx="203">
                  <c:v>40471</c:v>
                </c:pt>
                <c:pt idx="204">
                  <c:v>40472</c:v>
                </c:pt>
                <c:pt idx="205">
                  <c:v>40473</c:v>
                </c:pt>
                <c:pt idx="206">
                  <c:v>40476</c:v>
                </c:pt>
                <c:pt idx="207">
                  <c:v>40477</c:v>
                </c:pt>
                <c:pt idx="208">
                  <c:v>40478</c:v>
                </c:pt>
                <c:pt idx="209">
                  <c:v>40479</c:v>
                </c:pt>
                <c:pt idx="210">
                  <c:v>40480</c:v>
                </c:pt>
                <c:pt idx="211">
                  <c:v>40483</c:v>
                </c:pt>
                <c:pt idx="212">
                  <c:v>40484</c:v>
                </c:pt>
                <c:pt idx="213">
                  <c:v>40485</c:v>
                </c:pt>
                <c:pt idx="214">
                  <c:v>40486</c:v>
                </c:pt>
                <c:pt idx="215">
                  <c:v>40487</c:v>
                </c:pt>
                <c:pt idx="216">
                  <c:v>40490</c:v>
                </c:pt>
                <c:pt idx="217">
                  <c:v>40491</c:v>
                </c:pt>
                <c:pt idx="218">
                  <c:v>40492</c:v>
                </c:pt>
                <c:pt idx="219">
                  <c:v>40493</c:v>
                </c:pt>
                <c:pt idx="220">
                  <c:v>40494</c:v>
                </c:pt>
                <c:pt idx="221">
                  <c:v>40497</c:v>
                </c:pt>
                <c:pt idx="222">
                  <c:v>40500</c:v>
                </c:pt>
                <c:pt idx="223">
                  <c:v>40501</c:v>
                </c:pt>
                <c:pt idx="224">
                  <c:v>40504</c:v>
                </c:pt>
                <c:pt idx="225">
                  <c:v>40505</c:v>
                </c:pt>
                <c:pt idx="226">
                  <c:v>40506</c:v>
                </c:pt>
                <c:pt idx="227">
                  <c:v>40507</c:v>
                </c:pt>
                <c:pt idx="228">
                  <c:v>40508</c:v>
                </c:pt>
                <c:pt idx="229">
                  <c:v>40511</c:v>
                </c:pt>
                <c:pt idx="230">
                  <c:v>40512</c:v>
                </c:pt>
                <c:pt idx="231">
                  <c:v>40513</c:v>
                </c:pt>
                <c:pt idx="232">
                  <c:v>40514</c:v>
                </c:pt>
                <c:pt idx="233">
                  <c:v>40515</c:v>
                </c:pt>
                <c:pt idx="234">
                  <c:v>40518</c:v>
                </c:pt>
                <c:pt idx="235">
                  <c:v>40520</c:v>
                </c:pt>
                <c:pt idx="236">
                  <c:v>40521</c:v>
                </c:pt>
                <c:pt idx="237">
                  <c:v>40522</c:v>
                </c:pt>
                <c:pt idx="238">
                  <c:v>40525</c:v>
                </c:pt>
                <c:pt idx="239">
                  <c:v>40526</c:v>
                </c:pt>
                <c:pt idx="240">
                  <c:v>40527</c:v>
                </c:pt>
                <c:pt idx="241">
                  <c:v>40528</c:v>
                </c:pt>
                <c:pt idx="242">
                  <c:v>40529</c:v>
                </c:pt>
                <c:pt idx="243">
                  <c:v>40532</c:v>
                </c:pt>
                <c:pt idx="244">
                  <c:v>40533</c:v>
                </c:pt>
                <c:pt idx="245">
                  <c:v>40534</c:v>
                </c:pt>
                <c:pt idx="246">
                  <c:v>40535</c:v>
                </c:pt>
                <c:pt idx="247">
                  <c:v>40536</c:v>
                </c:pt>
                <c:pt idx="248">
                  <c:v>40539</c:v>
                </c:pt>
                <c:pt idx="249">
                  <c:v>40540</c:v>
                </c:pt>
                <c:pt idx="250">
                  <c:v>40541</c:v>
                </c:pt>
                <c:pt idx="251">
                  <c:v>40542</c:v>
                </c:pt>
                <c:pt idx="252">
                  <c:v>40543</c:v>
                </c:pt>
                <c:pt idx="253">
                  <c:v>40546</c:v>
                </c:pt>
                <c:pt idx="254">
                  <c:v>40547</c:v>
                </c:pt>
                <c:pt idx="255">
                  <c:v>40548</c:v>
                </c:pt>
                <c:pt idx="256">
                  <c:v>40549</c:v>
                </c:pt>
                <c:pt idx="257">
                  <c:v>40550</c:v>
                </c:pt>
                <c:pt idx="258">
                  <c:v>40553</c:v>
                </c:pt>
                <c:pt idx="259">
                  <c:v>40554</c:v>
                </c:pt>
                <c:pt idx="260">
                  <c:v>40555</c:v>
                </c:pt>
                <c:pt idx="261">
                  <c:v>40556</c:v>
                </c:pt>
                <c:pt idx="262">
                  <c:v>40557</c:v>
                </c:pt>
                <c:pt idx="263">
                  <c:v>40560</c:v>
                </c:pt>
                <c:pt idx="264">
                  <c:v>40561</c:v>
                </c:pt>
                <c:pt idx="265">
                  <c:v>40562</c:v>
                </c:pt>
                <c:pt idx="266">
                  <c:v>40563</c:v>
                </c:pt>
                <c:pt idx="267">
                  <c:v>40564</c:v>
                </c:pt>
                <c:pt idx="268">
                  <c:v>40567</c:v>
                </c:pt>
                <c:pt idx="269">
                  <c:v>40568</c:v>
                </c:pt>
                <c:pt idx="270">
                  <c:v>40569</c:v>
                </c:pt>
                <c:pt idx="271">
                  <c:v>40570</c:v>
                </c:pt>
                <c:pt idx="272">
                  <c:v>40571</c:v>
                </c:pt>
                <c:pt idx="273">
                  <c:v>40574</c:v>
                </c:pt>
                <c:pt idx="274">
                  <c:v>40575</c:v>
                </c:pt>
                <c:pt idx="275">
                  <c:v>40576</c:v>
                </c:pt>
                <c:pt idx="276">
                  <c:v>40577</c:v>
                </c:pt>
                <c:pt idx="277">
                  <c:v>40578</c:v>
                </c:pt>
                <c:pt idx="278">
                  <c:v>40581</c:v>
                </c:pt>
                <c:pt idx="279">
                  <c:v>40582</c:v>
                </c:pt>
                <c:pt idx="280">
                  <c:v>40583</c:v>
                </c:pt>
                <c:pt idx="281">
                  <c:v>40584</c:v>
                </c:pt>
                <c:pt idx="282">
                  <c:v>40585</c:v>
                </c:pt>
                <c:pt idx="283">
                  <c:v>40588</c:v>
                </c:pt>
                <c:pt idx="284">
                  <c:v>40590</c:v>
                </c:pt>
                <c:pt idx="285">
                  <c:v>40591</c:v>
                </c:pt>
                <c:pt idx="286">
                  <c:v>40592</c:v>
                </c:pt>
                <c:pt idx="287">
                  <c:v>40595</c:v>
                </c:pt>
                <c:pt idx="288">
                  <c:v>40596</c:v>
                </c:pt>
                <c:pt idx="289">
                  <c:v>40597</c:v>
                </c:pt>
                <c:pt idx="290">
                  <c:v>40598</c:v>
                </c:pt>
                <c:pt idx="291">
                  <c:v>40599</c:v>
                </c:pt>
                <c:pt idx="292">
                  <c:v>40602</c:v>
                </c:pt>
                <c:pt idx="293">
                  <c:v>40603</c:v>
                </c:pt>
                <c:pt idx="294">
                  <c:v>40604</c:v>
                </c:pt>
                <c:pt idx="295">
                  <c:v>40605</c:v>
                </c:pt>
                <c:pt idx="296">
                  <c:v>40606</c:v>
                </c:pt>
                <c:pt idx="297">
                  <c:v>40609</c:v>
                </c:pt>
                <c:pt idx="298">
                  <c:v>40610</c:v>
                </c:pt>
                <c:pt idx="299">
                  <c:v>40611</c:v>
                </c:pt>
                <c:pt idx="300">
                  <c:v>40612</c:v>
                </c:pt>
                <c:pt idx="301">
                  <c:v>40613</c:v>
                </c:pt>
                <c:pt idx="302">
                  <c:v>40616</c:v>
                </c:pt>
                <c:pt idx="303">
                  <c:v>40617</c:v>
                </c:pt>
                <c:pt idx="304">
                  <c:v>40618</c:v>
                </c:pt>
                <c:pt idx="305">
                  <c:v>40619</c:v>
                </c:pt>
                <c:pt idx="306">
                  <c:v>40620</c:v>
                </c:pt>
                <c:pt idx="307">
                  <c:v>40624</c:v>
                </c:pt>
                <c:pt idx="308">
                  <c:v>40625</c:v>
                </c:pt>
                <c:pt idx="309">
                  <c:v>40626</c:v>
                </c:pt>
                <c:pt idx="310">
                  <c:v>40627</c:v>
                </c:pt>
                <c:pt idx="311">
                  <c:v>40630</c:v>
                </c:pt>
                <c:pt idx="312">
                  <c:v>40631</c:v>
                </c:pt>
                <c:pt idx="313">
                  <c:v>40632</c:v>
                </c:pt>
                <c:pt idx="314">
                  <c:v>40633</c:v>
                </c:pt>
                <c:pt idx="315">
                  <c:v>40634</c:v>
                </c:pt>
                <c:pt idx="316">
                  <c:v>40637</c:v>
                </c:pt>
                <c:pt idx="317">
                  <c:v>40638</c:v>
                </c:pt>
                <c:pt idx="318">
                  <c:v>40639</c:v>
                </c:pt>
                <c:pt idx="319">
                  <c:v>40640</c:v>
                </c:pt>
                <c:pt idx="320">
                  <c:v>40641</c:v>
                </c:pt>
                <c:pt idx="321">
                  <c:v>40644</c:v>
                </c:pt>
                <c:pt idx="322">
                  <c:v>40645</c:v>
                </c:pt>
                <c:pt idx="323">
                  <c:v>40646</c:v>
                </c:pt>
                <c:pt idx="324">
                  <c:v>40647</c:v>
                </c:pt>
                <c:pt idx="325">
                  <c:v>40648</c:v>
                </c:pt>
                <c:pt idx="326">
                  <c:v>40651</c:v>
                </c:pt>
                <c:pt idx="327">
                  <c:v>40652</c:v>
                </c:pt>
                <c:pt idx="328">
                  <c:v>40653</c:v>
                </c:pt>
                <c:pt idx="329">
                  <c:v>40654</c:v>
                </c:pt>
                <c:pt idx="330">
                  <c:v>40655</c:v>
                </c:pt>
                <c:pt idx="331">
                  <c:v>40658</c:v>
                </c:pt>
                <c:pt idx="332">
                  <c:v>40659</c:v>
                </c:pt>
                <c:pt idx="333">
                  <c:v>40660</c:v>
                </c:pt>
                <c:pt idx="334">
                  <c:v>40661</c:v>
                </c:pt>
                <c:pt idx="335">
                  <c:v>40662</c:v>
                </c:pt>
                <c:pt idx="336">
                  <c:v>40665</c:v>
                </c:pt>
                <c:pt idx="337">
                  <c:v>40666</c:v>
                </c:pt>
                <c:pt idx="338">
                  <c:v>40667</c:v>
                </c:pt>
                <c:pt idx="339">
                  <c:v>40668</c:v>
                </c:pt>
                <c:pt idx="340">
                  <c:v>40669</c:v>
                </c:pt>
                <c:pt idx="341">
                  <c:v>40672</c:v>
                </c:pt>
                <c:pt idx="342">
                  <c:v>40673</c:v>
                </c:pt>
                <c:pt idx="343">
                  <c:v>40674</c:v>
                </c:pt>
                <c:pt idx="344">
                  <c:v>40675</c:v>
                </c:pt>
                <c:pt idx="345">
                  <c:v>40676</c:v>
                </c:pt>
                <c:pt idx="346">
                  <c:v>40679</c:v>
                </c:pt>
                <c:pt idx="347">
                  <c:v>40680</c:v>
                </c:pt>
                <c:pt idx="348">
                  <c:v>40681</c:v>
                </c:pt>
                <c:pt idx="349">
                  <c:v>40682</c:v>
                </c:pt>
                <c:pt idx="350">
                  <c:v>40683</c:v>
                </c:pt>
                <c:pt idx="351">
                  <c:v>40686</c:v>
                </c:pt>
                <c:pt idx="352">
                  <c:v>40687</c:v>
                </c:pt>
                <c:pt idx="353">
                  <c:v>40688</c:v>
                </c:pt>
                <c:pt idx="354">
                  <c:v>40689</c:v>
                </c:pt>
                <c:pt idx="355">
                  <c:v>40690</c:v>
                </c:pt>
                <c:pt idx="356">
                  <c:v>40693</c:v>
                </c:pt>
                <c:pt idx="357">
                  <c:v>40694</c:v>
                </c:pt>
                <c:pt idx="358">
                  <c:v>40695</c:v>
                </c:pt>
                <c:pt idx="359">
                  <c:v>40696</c:v>
                </c:pt>
                <c:pt idx="360">
                  <c:v>40697</c:v>
                </c:pt>
                <c:pt idx="361">
                  <c:v>40700</c:v>
                </c:pt>
                <c:pt idx="362">
                  <c:v>40701</c:v>
                </c:pt>
                <c:pt idx="363">
                  <c:v>40702</c:v>
                </c:pt>
                <c:pt idx="364">
                  <c:v>40703</c:v>
                </c:pt>
                <c:pt idx="365">
                  <c:v>40704</c:v>
                </c:pt>
                <c:pt idx="366">
                  <c:v>40707</c:v>
                </c:pt>
                <c:pt idx="367">
                  <c:v>40708</c:v>
                </c:pt>
                <c:pt idx="368">
                  <c:v>40709</c:v>
                </c:pt>
                <c:pt idx="369">
                  <c:v>40710</c:v>
                </c:pt>
                <c:pt idx="370">
                  <c:v>40711</c:v>
                </c:pt>
                <c:pt idx="371">
                  <c:v>40714</c:v>
                </c:pt>
                <c:pt idx="372">
                  <c:v>40715</c:v>
                </c:pt>
                <c:pt idx="373">
                  <c:v>40716</c:v>
                </c:pt>
                <c:pt idx="374">
                  <c:v>40717</c:v>
                </c:pt>
                <c:pt idx="375">
                  <c:v>40718</c:v>
                </c:pt>
                <c:pt idx="376">
                  <c:v>40721</c:v>
                </c:pt>
                <c:pt idx="377">
                  <c:v>40722</c:v>
                </c:pt>
                <c:pt idx="378">
                  <c:v>40723</c:v>
                </c:pt>
                <c:pt idx="379">
                  <c:v>40724</c:v>
                </c:pt>
                <c:pt idx="380">
                  <c:v>40725</c:v>
                </c:pt>
                <c:pt idx="381">
                  <c:v>40728</c:v>
                </c:pt>
                <c:pt idx="382">
                  <c:v>40729</c:v>
                </c:pt>
                <c:pt idx="383">
                  <c:v>40730</c:v>
                </c:pt>
                <c:pt idx="384">
                  <c:v>40731</c:v>
                </c:pt>
                <c:pt idx="385">
                  <c:v>40732</c:v>
                </c:pt>
                <c:pt idx="386">
                  <c:v>40735</c:v>
                </c:pt>
                <c:pt idx="387">
                  <c:v>40736</c:v>
                </c:pt>
                <c:pt idx="388">
                  <c:v>40737</c:v>
                </c:pt>
                <c:pt idx="389">
                  <c:v>40738</c:v>
                </c:pt>
                <c:pt idx="390">
                  <c:v>40739</c:v>
                </c:pt>
                <c:pt idx="391">
                  <c:v>40742</c:v>
                </c:pt>
                <c:pt idx="392">
                  <c:v>40743</c:v>
                </c:pt>
                <c:pt idx="393">
                  <c:v>40744</c:v>
                </c:pt>
                <c:pt idx="394">
                  <c:v>40745</c:v>
                </c:pt>
                <c:pt idx="395">
                  <c:v>40746</c:v>
                </c:pt>
                <c:pt idx="396">
                  <c:v>40750</c:v>
                </c:pt>
                <c:pt idx="397">
                  <c:v>40751</c:v>
                </c:pt>
                <c:pt idx="398">
                  <c:v>40752</c:v>
                </c:pt>
                <c:pt idx="399">
                  <c:v>40753</c:v>
                </c:pt>
                <c:pt idx="400">
                  <c:v>40756</c:v>
                </c:pt>
                <c:pt idx="401">
                  <c:v>40757</c:v>
                </c:pt>
                <c:pt idx="402">
                  <c:v>40758</c:v>
                </c:pt>
                <c:pt idx="403">
                  <c:v>40759</c:v>
                </c:pt>
                <c:pt idx="404">
                  <c:v>40760</c:v>
                </c:pt>
                <c:pt idx="405">
                  <c:v>40763</c:v>
                </c:pt>
                <c:pt idx="406">
                  <c:v>40764</c:v>
                </c:pt>
                <c:pt idx="407">
                  <c:v>40765</c:v>
                </c:pt>
                <c:pt idx="408">
                  <c:v>40766</c:v>
                </c:pt>
                <c:pt idx="409">
                  <c:v>40767</c:v>
                </c:pt>
                <c:pt idx="410">
                  <c:v>40770</c:v>
                </c:pt>
                <c:pt idx="411">
                  <c:v>40771</c:v>
                </c:pt>
                <c:pt idx="412">
                  <c:v>40772</c:v>
                </c:pt>
                <c:pt idx="413">
                  <c:v>40773</c:v>
                </c:pt>
                <c:pt idx="414">
                  <c:v>40774</c:v>
                </c:pt>
                <c:pt idx="415">
                  <c:v>40777</c:v>
                </c:pt>
                <c:pt idx="416">
                  <c:v>40778</c:v>
                </c:pt>
                <c:pt idx="417">
                  <c:v>40779</c:v>
                </c:pt>
                <c:pt idx="418">
                  <c:v>40780</c:v>
                </c:pt>
                <c:pt idx="419">
                  <c:v>40781</c:v>
                </c:pt>
                <c:pt idx="420">
                  <c:v>40784</c:v>
                </c:pt>
                <c:pt idx="421">
                  <c:v>40788</c:v>
                </c:pt>
                <c:pt idx="422">
                  <c:v>40791</c:v>
                </c:pt>
                <c:pt idx="423">
                  <c:v>40792</c:v>
                </c:pt>
                <c:pt idx="424">
                  <c:v>40793</c:v>
                </c:pt>
                <c:pt idx="425">
                  <c:v>40794</c:v>
                </c:pt>
                <c:pt idx="426">
                  <c:v>40795</c:v>
                </c:pt>
                <c:pt idx="427">
                  <c:v>40798</c:v>
                </c:pt>
                <c:pt idx="428">
                  <c:v>40799</c:v>
                </c:pt>
                <c:pt idx="429">
                  <c:v>40800</c:v>
                </c:pt>
                <c:pt idx="430">
                  <c:v>40801</c:v>
                </c:pt>
                <c:pt idx="431">
                  <c:v>40802</c:v>
                </c:pt>
                <c:pt idx="432">
                  <c:v>40805</c:v>
                </c:pt>
                <c:pt idx="433">
                  <c:v>40806</c:v>
                </c:pt>
                <c:pt idx="434">
                  <c:v>40807</c:v>
                </c:pt>
                <c:pt idx="435">
                  <c:v>40808</c:v>
                </c:pt>
                <c:pt idx="436">
                  <c:v>40809</c:v>
                </c:pt>
                <c:pt idx="437">
                  <c:v>40812</c:v>
                </c:pt>
                <c:pt idx="438">
                  <c:v>40813</c:v>
                </c:pt>
                <c:pt idx="439">
                  <c:v>40814</c:v>
                </c:pt>
                <c:pt idx="440">
                  <c:v>40815</c:v>
                </c:pt>
                <c:pt idx="441">
                  <c:v>40816</c:v>
                </c:pt>
                <c:pt idx="442">
                  <c:v>40819</c:v>
                </c:pt>
                <c:pt idx="443">
                  <c:v>40820</c:v>
                </c:pt>
                <c:pt idx="444">
                  <c:v>40821</c:v>
                </c:pt>
                <c:pt idx="445">
                  <c:v>40822</c:v>
                </c:pt>
                <c:pt idx="446">
                  <c:v>40823</c:v>
                </c:pt>
                <c:pt idx="447">
                  <c:v>40826</c:v>
                </c:pt>
                <c:pt idx="448">
                  <c:v>40827</c:v>
                </c:pt>
                <c:pt idx="449">
                  <c:v>40828</c:v>
                </c:pt>
                <c:pt idx="450">
                  <c:v>40829</c:v>
                </c:pt>
                <c:pt idx="451">
                  <c:v>40830</c:v>
                </c:pt>
                <c:pt idx="452">
                  <c:v>40833</c:v>
                </c:pt>
                <c:pt idx="453">
                  <c:v>40834</c:v>
                </c:pt>
                <c:pt idx="454">
                  <c:v>40835</c:v>
                </c:pt>
                <c:pt idx="455">
                  <c:v>40836</c:v>
                </c:pt>
                <c:pt idx="456">
                  <c:v>40837</c:v>
                </c:pt>
                <c:pt idx="457">
                  <c:v>40840</c:v>
                </c:pt>
                <c:pt idx="458">
                  <c:v>40841</c:v>
                </c:pt>
                <c:pt idx="459">
                  <c:v>40842</c:v>
                </c:pt>
                <c:pt idx="460">
                  <c:v>40843</c:v>
                </c:pt>
                <c:pt idx="461">
                  <c:v>40844</c:v>
                </c:pt>
                <c:pt idx="462">
                  <c:v>40847</c:v>
                </c:pt>
                <c:pt idx="463">
                  <c:v>40848</c:v>
                </c:pt>
                <c:pt idx="464">
                  <c:v>40849</c:v>
                </c:pt>
                <c:pt idx="465">
                  <c:v>40850</c:v>
                </c:pt>
                <c:pt idx="466">
                  <c:v>40851</c:v>
                </c:pt>
                <c:pt idx="467">
                  <c:v>40855</c:v>
                </c:pt>
                <c:pt idx="468">
                  <c:v>40856</c:v>
                </c:pt>
                <c:pt idx="469">
                  <c:v>40857</c:v>
                </c:pt>
                <c:pt idx="470">
                  <c:v>40858</c:v>
                </c:pt>
                <c:pt idx="471">
                  <c:v>40861</c:v>
                </c:pt>
                <c:pt idx="472">
                  <c:v>40862</c:v>
                </c:pt>
                <c:pt idx="473">
                  <c:v>40863</c:v>
                </c:pt>
                <c:pt idx="474">
                  <c:v>40864</c:v>
                </c:pt>
                <c:pt idx="475">
                  <c:v>40865</c:v>
                </c:pt>
                <c:pt idx="476">
                  <c:v>40868</c:v>
                </c:pt>
                <c:pt idx="477">
                  <c:v>40869</c:v>
                </c:pt>
                <c:pt idx="478">
                  <c:v>40870</c:v>
                </c:pt>
                <c:pt idx="479">
                  <c:v>40871</c:v>
                </c:pt>
                <c:pt idx="480">
                  <c:v>40872</c:v>
                </c:pt>
                <c:pt idx="481">
                  <c:v>40875</c:v>
                </c:pt>
                <c:pt idx="482">
                  <c:v>40876</c:v>
                </c:pt>
                <c:pt idx="483">
                  <c:v>40877</c:v>
                </c:pt>
                <c:pt idx="484">
                  <c:v>40878</c:v>
                </c:pt>
                <c:pt idx="485">
                  <c:v>40879</c:v>
                </c:pt>
                <c:pt idx="486">
                  <c:v>40882</c:v>
                </c:pt>
                <c:pt idx="487">
                  <c:v>40883</c:v>
                </c:pt>
                <c:pt idx="488">
                  <c:v>40884</c:v>
                </c:pt>
                <c:pt idx="489">
                  <c:v>40885</c:v>
                </c:pt>
                <c:pt idx="490">
                  <c:v>40886</c:v>
                </c:pt>
                <c:pt idx="491">
                  <c:v>40889</c:v>
                </c:pt>
                <c:pt idx="492">
                  <c:v>40890</c:v>
                </c:pt>
                <c:pt idx="493">
                  <c:v>40891</c:v>
                </c:pt>
                <c:pt idx="494">
                  <c:v>40892</c:v>
                </c:pt>
                <c:pt idx="495">
                  <c:v>40893</c:v>
                </c:pt>
                <c:pt idx="496">
                  <c:v>40896</c:v>
                </c:pt>
                <c:pt idx="497">
                  <c:v>40897</c:v>
                </c:pt>
                <c:pt idx="498">
                  <c:v>40898</c:v>
                </c:pt>
                <c:pt idx="499">
                  <c:v>40899</c:v>
                </c:pt>
                <c:pt idx="500">
                  <c:v>40900</c:v>
                </c:pt>
                <c:pt idx="501">
                  <c:v>40903</c:v>
                </c:pt>
                <c:pt idx="502">
                  <c:v>40904</c:v>
                </c:pt>
                <c:pt idx="503">
                  <c:v>40905</c:v>
                </c:pt>
                <c:pt idx="504">
                  <c:v>40906</c:v>
                </c:pt>
                <c:pt idx="505">
                  <c:v>40907</c:v>
                </c:pt>
                <c:pt idx="506">
                  <c:v>40910</c:v>
                </c:pt>
                <c:pt idx="507">
                  <c:v>40911</c:v>
                </c:pt>
                <c:pt idx="508">
                  <c:v>40912</c:v>
                </c:pt>
                <c:pt idx="509">
                  <c:v>40913</c:v>
                </c:pt>
                <c:pt idx="510">
                  <c:v>40914</c:v>
                </c:pt>
                <c:pt idx="511">
                  <c:v>40917</c:v>
                </c:pt>
                <c:pt idx="512">
                  <c:v>40918</c:v>
                </c:pt>
                <c:pt idx="513">
                  <c:v>40919</c:v>
                </c:pt>
                <c:pt idx="514">
                  <c:v>40920</c:v>
                </c:pt>
                <c:pt idx="515">
                  <c:v>40921</c:v>
                </c:pt>
                <c:pt idx="516">
                  <c:v>40924</c:v>
                </c:pt>
                <c:pt idx="517">
                  <c:v>40925</c:v>
                </c:pt>
                <c:pt idx="518">
                  <c:v>40926</c:v>
                </c:pt>
                <c:pt idx="519">
                  <c:v>40927</c:v>
                </c:pt>
                <c:pt idx="520">
                  <c:v>40928</c:v>
                </c:pt>
                <c:pt idx="521">
                  <c:v>40931</c:v>
                </c:pt>
                <c:pt idx="522">
                  <c:v>40932</c:v>
                </c:pt>
                <c:pt idx="523">
                  <c:v>40933</c:v>
                </c:pt>
                <c:pt idx="524">
                  <c:v>40934</c:v>
                </c:pt>
                <c:pt idx="525">
                  <c:v>40935</c:v>
                </c:pt>
                <c:pt idx="526">
                  <c:v>40938</c:v>
                </c:pt>
                <c:pt idx="527">
                  <c:v>40939</c:v>
                </c:pt>
                <c:pt idx="528">
                  <c:v>40940</c:v>
                </c:pt>
                <c:pt idx="529">
                  <c:v>40941</c:v>
                </c:pt>
                <c:pt idx="530">
                  <c:v>40942</c:v>
                </c:pt>
                <c:pt idx="531">
                  <c:v>40945</c:v>
                </c:pt>
                <c:pt idx="532">
                  <c:v>40946</c:v>
                </c:pt>
                <c:pt idx="533">
                  <c:v>40947</c:v>
                </c:pt>
                <c:pt idx="534">
                  <c:v>40948</c:v>
                </c:pt>
                <c:pt idx="535">
                  <c:v>40949</c:v>
                </c:pt>
                <c:pt idx="536">
                  <c:v>40952</c:v>
                </c:pt>
                <c:pt idx="537">
                  <c:v>40953</c:v>
                </c:pt>
                <c:pt idx="538">
                  <c:v>40954</c:v>
                </c:pt>
                <c:pt idx="539">
                  <c:v>40955</c:v>
                </c:pt>
                <c:pt idx="540">
                  <c:v>40956</c:v>
                </c:pt>
                <c:pt idx="541">
                  <c:v>40959</c:v>
                </c:pt>
                <c:pt idx="542">
                  <c:v>40960</c:v>
                </c:pt>
                <c:pt idx="543">
                  <c:v>40961</c:v>
                </c:pt>
                <c:pt idx="544">
                  <c:v>40962</c:v>
                </c:pt>
                <c:pt idx="545">
                  <c:v>40963</c:v>
                </c:pt>
                <c:pt idx="546">
                  <c:v>40966</c:v>
                </c:pt>
                <c:pt idx="547">
                  <c:v>40967</c:v>
                </c:pt>
                <c:pt idx="548">
                  <c:v>40968</c:v>
                </c:pt>
                <c:pt idx="549">
                  <c:v>40969</c:v>
                </c:pt>
                <c:pt idx="550">
                  <c:v>40970</c:v>
                </c:pt>
                <c:pt idx="551">
                  <c:v>40973</c:v>
                </c:pt>
                <c:pt idx="552">
                  <c:v>40974</c:v>
                </c:pt>
                <c:pt idx="553">
                  <c:v>40975</c:v>
                </c:pt>
                <c:pt idx="554">
                  <c:v>40976</c:v>
                </c:pt>
                <c:pt idx="555">
                  <c:v>40977</c:v>
                </c:pt>
                <c:pt idx="556">
                  <c:v>40980</c:v>
                </c:pt>
                <c:pt idx="557">
                  <c:v>40981</c:v>
                </c:pt>
                <c:pt idx="558">
                  <c:v>40982</c:v>
                </c:pt>
                <c:pt idx="559">
                  <c:v>40983</c:v>
                </c:pt>
                <c:pt idx="560">
                  <c:v>40984</c:v>
                </c:pt>
                <c:pt idx="561">
                  <c:v>40987</c:v>
                </c:pt>
                <c:pt idx="562">
                  <c:v>40989</c:v>
                </c:pt>
                <c:pt idx="563">
                  <c:v>40990</c:v>
                </c:pt>
                <c:pt idx="564">
                  <c:v>40991</c:v>
                </c:pt>
                <c:pt idx="565">
                  <c:v>40994</c:v>
                </c:pt>
                <c:pt idx="566">
                  <c:v>40995</c:v>
                </c:pt>
                <c:pt idx="567">
                  <c:v>40996</c:v>
                </c:pt>
                <c:pt idx="568">
                  <c:v>40997</c:v>
                </c:pt>
                <c:pt idx="569">
                  <c:v>40998</c:v>
                </c:pt>
                <c:pt idx="570">
                  <c:v>41001</c:v>
                </c:pt>
                <c:pt idx="571">
                  <c:v>41002</c:v>
                </c:pt>
                <c:pt idx="572">
                  <c:v>41003</c:v>
                </c:pt>
                <c:pt idx="573">
                  <c:v>41004</c:v>
                </c:pt>
                <c:pt idx="574">
                  <c:v>41005</c:v>
                </c:pt>
                <c:pt idx="575">
                  <c:v>41009</c:v>
                </c:pt>
                <c:pt idx="576">
                  <c:v>41010</c:v>
                </c:pt>
                <c:pt idx="577">
                  <c:v>41011</c:v>
                </c:pt>
                <c:pt idx="578">
                  <c:v>41012</c:v>
                </c:pt>
                <c:pt idx="579">
                  <c:v>41015</c:v>
                </c:pt>
                <c:pt idx="580">
                  <c:v>41016</c:v>
                </c:pt>
                <c:pt idx="581">
                  <c:v>41017</c:v>
                </c:pt>
                <c:pt idx="582">
                  <c:v>41018</c:v>
                </c:pt>
                <c:pt idx="583">
                  <c:v>41019</c:v>
                </c:pt>
                <c:pt idx="584">
                  <c:v>41022</c:v>
                </c:pt>
                <c:pt idx="585">
                  <c:v>41023</c:v>
                </c:pt>
                <c:pt idx="586">
                  <c:v>41024</c:v>
                </c:pt>
                <c:pt idx="587">
                  <c:v>41025</c:v>
                </c:pt>
                <c:pt idx="588">
                  <c:v>41026</c:v>
                </c:pt>
                <c:pt idx="589">
                  <c:v>41029</c:v>
                </c:pt>
                <c:pt idx="590">
                  <c:v>41031</c:v>
                </c:pt>
                <c:pt idx="591">
                  <c:v>41032</c:v>
                </c:pt>
                <c:pt idx="592">
                  <c:v>41033</c:v>
                </c:pt>
                <c:pt idx="593">
                  <c:v>41036</c:v>
                </c:pt>
                <c:pt idx="594">
                  <c:v>41037</c:v>
                </c:pt>
                <c:pt idx="595">
                  <c:v>41038</c:v>
                </c:pt>
                <c:pt idx="596">
                  <c:v>41039</c:v>
                </c:pt>
                <c:pt idx="597">
                  <c:v>41040</c:v>
                </c:pt>
                <c:pt idx="598">
                  <c:v>41043</c:v>
                </c:pt>
                <c:pt idx="599">
                  <c:v>41044</c:v>
                </c:pt>
                <c:pt idx="600">
                  <c:v>41045</c:v>
                </c:pt>
                <c:pt idx="601">
                  <c:v>41046</c:v>
                </c:pt>
                <c:pt idx="602">
                  <c:v>41047</c:v>
                </c:pt>
                <c:pt idx="603">
                  <c:v>41050</c:v>
                </c:pt>
                <c:pt idx="604">
                  <c:v>41051</c:v>
                </c:pt>
                <c:pt idx="605">
                  <c:v>41052</c:v>
                </c:pt>
                <c:pt idx="606">
                  <c:v>41053</c:v>
                </c:pt>
                <c:pt idx="607">
                  <c:v>41054</c:v>
                </c:pt>
                <c:pt idx="608">
                  <c:v>41057</c:v>
                </c:pt>
                <c:pt idx="609">
                  <c:v>41058</c:v>
                </c:pt>
                <c:pt idx="610">
                  <c:v>41059</c:v>
                </c:pt>
                <c:pt idx="611">
                  <c:v>41060</c:v>
                </c:pt>
                <c:pt idx="612">
                  <c:v>41061</c:v>
                </c:pt>
                <c:pt idx="613">
                  <c:v>41064</c:v>
                </c:pt>
                <c:pt idx="614">
                  <c:v>41065</c:v>
                </c:pt>
                <c:pt idx="615">
                  <c:v>41066</c:v>
                </c:pt>
                <c:pt idx="616">
                  <c:v>41067</c:v>
                </c:pt>
                <c:pt idx="617">
                  <c:v>41068</c:v>
                </c:pt>
                <c:pt idx="618">
                  <c:v>41071</c:v>
                </c:pt>
                <c:pt idx="619">
                  <c:v>41072</c:v>
                </c:pt>
                <c:pt idx="620">
                  <c:v>41073</c:v>
                </c:pt>
                <c:pt idx="621">
                  <c:v>41074</c:v>
                </c:pt>
                <c:pt idx="622">
                  <c:v>41075</c:v>
                </c:pt>
                <c:pt idx="623">
                  <c:v>41078</c:v>
                </c:pt>
                <c:pt idx="624">
                  <c:v>41079</c:v>
                </c:pt>
                <c:pt idx="625">
                  <c:v>41080</c:v>
                </c:pt>
                <c:pt idx="626">
                  <c:v>41081</c:v>
                </c:pt>
                <c:pt idx="627">
                  <c:v>41082</c:v>
                </c:pt>
                <c:pt idx="628">
                  <c:v>41085</c:v>
                </c:pt>
                <c:pt idx="629">
                  <c:v>41086</c:v>
                </c:pt>
                <c:pt idx="630">
                  <c:v>41087</c:v>
                </c:pt>
                <c:pt idx="631">
                  <c:v>41088</c:v>
                </c:pt>
                <c:pt idx="632">
                  <c:v>41089</c:v>
                </c:pt>
                <c:pt idx="633">
                  <c:v>41092</c:v>
                </c:pt>
                <c:pt idx="634">
                  <c:v>41093</c:v>
                </c:pt>
                <c:pt idx="635">
                  <c:v>41094</c:v>
                </c:pt>
                <c:pt idx="636">
                  <c:v>41095</c:v>
                </c:pt>
                <c:pt idx="637">
                  <c:v>41096</c:v>
                </c:pt>
                <c:pt idx="638">
                  <c:v>41099</c:v>
                </c:pt>
                <c:pt idx="639">
                  <c:v>41100</c:v>
                </c:pt>
                <c:pt idx="640">
                  <c:v>41101</c:v>
                </c:pt>
                <c:pt idx="641">
                  <c:v>41102</c:v>
                </c:pt>
                <c:pt idx="642">
                  <c:v>41103</c:v>
                </c:pt>
                <c:pt idx="643">
                  <c:v>41106</c:v>
                </c:pt>
                <c:pt idx="644">
                  <c:v>41107</c:v>
                </c:pt>
                <c:pt idx="645">
                  <c:v>41108</c:v>
                </c:pt>
                <c:pt idx="646">
                  <c:v>41109</c:v>
                </c:pt>
                <c:pt idx="647">
                  <c:v>41110</c:v>
                </c:pt>
                <c:pt idx="648">
                  <c:v>41113</c:v>
                </c:pt>
                <c:pt idx="649">
                  <c:v>41114</c:v>
                </c:pt>
                <c:pt idx="650">
                  <c:v>41116</c:v>
                </c:pt>
                <c:pt idx="651">
                  <c:v>41117</c:v>
                </c:pt>
                <c:pt idx="652">
                  <c:v>41120</c:v>
                </c:pt>
                <c:pt idx="653">
                  <c:v>41121</c:v>
                </c:pt>
                <c:pt idx="654">
                  <c:v>41122</c:v>
                </c:pt>
                <c:pt idx="655">
                  <c:v>41123</c:v>
                </c:pt>
                <c:pt idx="656">
                  <c:v>41124</c:v>
                </c:pt>
                <c:pt idx="657">
                  <c:v>41127</c:v>
                </c:pt>
                <c:pt idx="658">
                  <c:v>41128</c:v>
                </c:pt>
                <c:pt idx="659">
                  <c:v>41129</c:v>
                </c:pt>
                <c:pt idx="660">
                  <c:v>41130</c:v>
                </c:pt>
                <c:pt idx="661">
                  <c:v>41131</c:v>
                </c:pt>
                <c:pt idx="662">
                  <c:v>41135</c:v>
                </c:pt>
                <c:pt idx="663">
                  <c:v>41136</c:v>
                </c:pt>
                <c:pt idx="664">
                  <c:v>41137</c:v>
                </c:pt>
                <c:pt idx="665">
                  <c:v>41138</c:v>
                </c:pt>
                <c:pt idx="666">
                  <c:v>41142</c:v>
                </c:pt>
                <c:pt idx="667">
                  <c:v>41143</c:v>
                </c:pt>
                <c:pt idx="668">
                  <c:v>41144</c:v>
                </c:pt>
                <c:pt idx="669">
                  <c:v>41145</c:v>
                </c:pt>
                <c:pt idx="670">
                  <c:v>41148</c:v>
                </c:pt>
                <c:pt idx="671">
                  <c:v>41149</c:v>
                </c:pt>
                <c:pt idx="672">
                  <c:v>41150</c:v>
                </c:pt>
                <c:pt idx="673">
                  <c:v>41151</c:v>
                </c:pt>
                <c:pt idx="674">
                  <c:v>41152</c:v>
                </c:pt>
                <c:pt idx="675">
                  <c:v>41155</c:v>
                </c:pt>
                <c:pt idx="676">
                  <c:v>41156</c:v>
                </c:pt>
                <c:pt idx="677">
                  <c:v>41157</c:v>
                </c:pt>
                <c:pt idx="678">
                  <c:v>41158</c:v>
                </c:pt>
                <c:pt idx="679">
                  <c:v>41159</c:v>
                </c:pt>
                <c:pt idx="680">
                  <c:v>41162</c:v>
                </c:pt>
                <c:pt idx="681">
                  <c:v>41163</c:v>
                </c:pt>
                <c:pt idx="682">
                  <c:v>41164</c:v>
                </c:pt>
                <c:pt idx="683">
                  <c:v>41165</c:v>
                </c:pt>
                <c:pt idx="684">
                  <c:v>41166</c:v>
                </c:pt>
                <c:pt idx="685">
                  <c:v>41169</c:v>
                </c:pt>
                <c:pt idx="686">
                  <c:v>41170</c:v>
                </c:pt>
                <c:pt idx="687">
                  <c:v>41171</c:v>
                </c:pt>
                <c:pt idx="688">
                  <c:v>41172</c:v>
                </c:pt>
                <c:pt idx="689">
                  <c:v>41173</c:v>
                </c:pt>
                <c:pt idx="690">
                  <c:v>41176</c:v>
                </c:pt>
                <c:pt idx="691">
                  <c:v>41177</c:v>
                </c:pt>
                <c:pt idx="692">
                  <c:v>41178</c:v>
                </c:pt>
                <c:pt idx="693">
                  <c:v>41179</c:v>
                </c:pt>
                <c:pt idx="694">
                  <c:v>41180</c:v>
                </c:pt>
                <c:pt idx="695">
                  <c:v>41183</c:v>
                </c:pt>
                <c:pt idx="696">
                  <c:v>41184</c:v>
                </c:pt>
                <c:pt idx="697">
                  <c:v>41185</c:v>
                </c:pt>
                <c:pt idx="698">
                  <c:v>41186</c:v>
                </c:pt>
                <c:pt idx="699">
                  <c:v>41187</c:v>
                </c:pt>
                <c:pt idx="700">
                  <c:v>41190</c:v>
                </c:pt>
                <c:pt idx="701">
                  <c:v>41191</c:v>
                </c:pt>
                <c:pt idx="702">
                  <c:v>41192</c:v>
                </c:pt>
                <c:pt idx="703">
                  <c:v>41193</c:v>
                </c:pt>
                <c:pt idx="704">
                  <c:v>41194</c:v>
                </c:pt>
                <c:pt idx="705">
                  <c:v>41198</c:v>
                </c:pt>
                <c:pt idx="706">
                  <c:v>41199</c:v>
                </c:pt>
                <c:pt idx="707">
                  <c:v>41200</c:v>
                </c:pt>
                <c:pt idx="708">
                  <c:v>41201</c:v>
                </c:pt>
                <c:pt idx="709">
                  <c:v>41204</c:v>
                </c:pt>
                <c:pt idx="710">
                  <c:v>41205</c:v>
                </c:pt>
                <c:pt idx="711">
                  <c:v>41206</c:v>
                </c:pt>
                <c:pt idx="712">
                  <c:v>41207</c:v>
                </c:pt>
                <c:pt idx="713">
                  <c:v>41211</c:v>
                </c:pt>
                <c:pt idx="714">
                  <c:v>41212</c:v>
                </c:pt>
                <c:pt idx="715">
                  <c:v>41213</c:v>
                </c:pt>
                <c:pt idx="716">
                  <c:v>41214</c:v>
                </c:pt>
                <c:pt idx="717">
                  <c:v>41215</c:v>
                </c:pt>
                <c:pt idx="718">
                  <c:v>41218</c:v>
                </c:pt>
                <c:pt idx="719">
                  <c:v>41219</c:v>
                </c:pt>
                <c:pt idx="720">
                  <c:v>41220</c:v>
                </c:pt>
                <c:pt idx="721">
                  <c:v>41221</c:v>
                </c:pt>
                <c:pt idx="722">
                  <c:v>41222</c:v>
                </c:pt>
                <c:pt idx="723">
                  <c:v>41225</c:v>
                </c:pt>
                <c:pt idx="724">
                  <c:v>41226</c:v>
                </c:pt>
                <c:pt idx="725">
                  <c:v>41227</c:v>
                </c:pt>
                <c:pt idx="726">
                  <c:v>41229</c:v>
                </c:pt>
                <c:pt idx="727">
                  <c:v>41232</c:v>
                </c:pt>
                <c:pt idx="728">
                  <c:v>41233</c:v>
                </c:pt>
                <c:pt idx="729">
                  <c:v>41234</c:v>
                </c:pt>
                <c:pt idx="730">
                  <c:v>41235</c:v>
                </c:pt>
                <c:pt idx="731">
                  <c:v>41236</c:v>
                </c:pt>
                <c:pt idx="732">
                  <c:v>41239</c:v>
                </c:pt>
                <c:pt idx="733">
                  <c:v>41240</c:v>
                </c:pt>
                <c:pt idx="734">
                  <c:v>41241</c:v>
                </c:pt>
                <c:pt idx="735">
                  <c:v>41242</c:v>
                </c:pt>
                <c:pt idx="736">
                  <c:v>41243</c:v>
                </c:pt>
                <c:pt idx="737">
                  <c:v>41246</c:v>
                </c:pt>
                <c:pt idx="738">
                  <c:v>41247</c:v>
                </c:pt>
                <c:pt idx="739">
                  <c:v>41248</c:v>
                </c:pt>
                <c:pt idx="740">
                  <c:v>41249</c:v>
                </c:pt>
                <c:pt idx="741">
                  <c:v>41250</c:v>
                </c:pt>
                <c:pt idx="742">
                  <c:v>41253</c:v>
                </c:pt>
                <c:pt idx="743">
                  <c:v>41254</c:v>
                </c:pt>
                <c:pt idx="744">
                  <c:v>41255</c:v>
                </c:pt>
                <c:pt idx="745">
                  <c:v>41256</c:v>
                </c:pt>
                <c:pt idx="746">
                  <c:v>41257</c:v>
                </c:pt>
                <c:pt idx="747">
                  <c:v>41260</c:v>
                </c:pt>
                <c:pt idx="748">
                  <c:v>41261</c:v>
                </c:pt>
                <c:pt idx="749">
                  <c:v>41262</c:v>
                </c:pt>
                <c:pt idx="750">
                  <c:v>41263</c:v>
                </c:pt>
                <c:pt idx="751">
                  <c:v>41264</c:v>
                </c:pt>
                <c:pt idx="752">
                  <c:v>41267</c:v>
                </c:pt>
                <c:pt idx="753">
                  <c:v>41268</c:v>
                </c:pt>
                <c:pt idx="754">
                  <c:v>41269</c:v>
                </c:pt>
                <c:pt idx="755">
                  <c:v>41270</c:v>
                </c:pt>
                <c:pt idx="756">
                  <c:v>41271</c:v>
                </c:pt>
                <c:pt idx="757">
                  <c:v>41274</c:v>
                </c:pt>
                <c:pt idx="758">
                  <c:v>41276</c:v>
                </c:pt>
                <c:pt idx="759">
                  <c:v>41277</c:v>
                </c:pt>
                <c:pt idx="760">
                  <c:v>41278</c:v>
                </c:pt>
                <c:pt idx="761">
                  <c:v>41281</c:v>
                </c:pt>
                <c:pt idx="762">
                  <c:v>41282</c:v>
                </c:pt>
                <c:pt idx="763">
                  <c:v>41283</c:v>
                </c:pt>
                <c:pt idx="764">
                  <c:v>41284</c:v>
                </c:pt>
                <c:pt idx="765">
                  <c:v>41285</c:v>
                </c:pt>
                <c:pt idx="766">
                  <c:v>41289</c:v>
                </c:pt>
                <c:pt idx="767">
                  <c:v>41290</c:v>
                </c:pt>
                <c:pt idx="768">
                  <c:v>41291</c:v>
                </c:pt>
                <c:pt idx="769">
                  <c:v>41292</c:v>
                </c:pt>
                <c:pt idx="770">
                  <c:v>41295</c:v>
                </c:pt>
                <c:pt idx="771">
                  <c:v>41296</c:v>
                </c:pt>
                <c:pt idx="772">
                  <c:v>41297</c:v>
                </c:pt>
                <c:pt idx="773">
                  <c:v>41299</c:v>
                </c:pt>
                <c:pt idx="774">
                  <c:v>41302</c:v>
                </c:pt>
                <c:pt idx="775">
                  <c:v>41303</c:v>
                </c:pt>
                <c:pt idx="776">
                  <c:v>41304</c:v>
                </c:pt>
                <c:pt idx="777">
                  <c:v>41305</c:v>
                </c:pt>
                <c:pt idx="778">
                  <c:v>41306</c:v>
                </c:pt>
                <c:pt idx="779">
                  <c:v>41309</c:v>
                </c:pt>
                <c:pt idx="780">
                  <c:v>41310</c:v>
                </c:pt>
                <c:pt idx="781">
                  <c:v>41311</c:v>
                </c:pt>
                <c:pt idx="782">
                  <c:v>41312</c:v>
                </c:pt>
                <c:pt idx="783">
                  <c:v>41313</c:v>
                </c:pt>
                <c:pt idx="784">
                  <c:v>41316</c:v>
                </c:pt>
                <c:pt idx="785">
                  <c:v>41317</c:v>
                </c:pt>
                <c:pt idx="786">
                  <c:v>41318</c:v>
                </c:pt>
                <c:pt idx="787">
                  <c:v>41319</c:v>
                </c:pt>
                <c:pt idx="788">
                  <c:v>41320</c:v>
                </c:pt>
                <c:pt idx="789">
                  <c:v>41323</c:v>
                </c:pt>
                <c:pt idx="790">
                  <c:v>41324</c:v>
                </c:pt>
                <c:pt idx="791">
                  <c:v>41325</c:v>
                </c:pt>
                <c:pt idx="792">
                  <c:v>41326</c:v>
                </c:pt>
                <c:pt idx="793">
                  <c:v>41327</c:v>
                </c:pt>
                <c:pt idx="794">
                  <c:v>41330</c:v>
                </c:pt>
                <c:pt idx="795">
                  <c:v>41331</c:v>
                </c:pt>
                <c:pt idx="796">
                  <c:v>41332</c:v>
                </c:pt>
                <c:pt idx="797">
                  <c:v>41333</c:v>
                </c:pt>
                <c:pt idx="798">
                  <c:v>41334</c:v>
                </c:pt>
                <c:pt idx="799">
                  <c:v>41337</c:v>
                </c:pt>
                <c:pt idx="800">
                  <c:v>41338</c:v>
                </c:pt>
                <c:pt idx="801">
                  <c:v>41339</c:v>
                </c:pt>
                <c:pt idx="802">
                  <c:v>41340</c:v>
                </c:pt>
                <c:pt idx="803">
                  <c:v>41341</c:v>
                </c:pt>
                <c:pt idx="804">
                  <c:v>41344</c:v>
                </c:pt>
                <c:pt idx="805">
                  <c:v>41345</c:v>
                </c:pt>
                <c:pt idx="806">
                  <c:v>41346</c:v>
                </c:pt>
                <c:pt idx="807">
                  <c:v>41347</c:v>
                </c:pt>
                <c:pt idx="808">
                  <c:v>41348</c:v>
                </c:pt>
                <c:pt idx="809">
                  <c:v>41351</c:v>
                </c:pt>
                <c:pt idx="810">
                  <c:v>41352</c:v>
                </c:pt>
                <c:pt idx="811">
                  <c:v>41354</c:v>
                </c:pt>
                <c:pt idx="812">
                  <c:v>41355</c:v>
                </c:pt>
                <c:pt idx="813">
                  <c:v>41358</c:v>
                </c:pt>
                <c:pt idx="814">
                  <c:v>41359</c:v>
                </c:pt>
                <c:pt idx="815">
                  <c:v>41360</c:v>
                </c:pt>
                <c:pt idx="816">
                  <c:v>41361</c:v>
                </c:pt>
                <c:pt idx="817">
                  <c:v>41362</c:v>
                </c:pt>
                <c:pt idx="818">
                  <c:v>41365</c:v>
                </c:pt>
                <c:pt idx="819">
                  <c:v>41366</c:v>
                </c:pt>
                <c:pt idx="820">
                  <c:v>41367</c:v>
                </c:pt>
                <c:pt idx="821">
                  <c:v>41368</c:v>
                </c:pt>
                <c:pt idx="822">
                  <c:v>41369</c:v>
                </c:pt>
                <c:pt idx="823">
                  <c:v>41372</c:v>
                </c:pt>
                <c:pt idx="824">
                  <c:v>41374</c:v>
                </c:pt>
                <c:pt idx="825">
                  <c:v>41375</c:v>
                </c:pt>
                <c:pt idx="826">
                  <c:v>41376</c:v>
                </c:pt>
                <c:pt idx="827">
                  <c:v>41379</c:v>
                </c:pt>
                <c:pt idx="828">
                  <c:v>41380</c:v>
                </c:pt>
                <c:pt idx="829">
                  <c:v>41381</c:v>
                </c:pt>
                <c:pt idx="830">
                  <c:v>41382</c:v>
                </c:pt>
                <c:pt idx="831">
                  <c:v>41383</c:v>
                </c:pt>
                <c:pt idx="832">
                  <c:v>41386</c:v>
                </c:pt>
                <c:pt idx="833">
                  <c:v>41387</c:v>
                </c:pt>
                <c:pt idx="834">
                  <c:v>41388</c:v>
                </c:pt>
                <c:pt idx="835">
                  <c:v>41389</c:v>
                </c:pt>
                <c:pt idx="836">
                  <c:v>41390</c:v>
                </c:pt>
                <c:pt idx="837">
                  <c:v>41393</c:v>
                </c:pt>
                <c:pt idx="838">
                  <c:v>41394</c:v>
                </c:pt>
                <c:pt idx="839">
                  <c:v>41396</c:v>
                </c:pt>
                <c:pt idx="840">
                  <c:v>41397</c:v>
                </c:pt>
                <c:pt idx="841">
                  <c:v>41400</c:v>
                </c:pt>
                <c:pt idx="842">
                  <c:v>41401</c:v>
                </c:pt>
                <c:pt idx="843">
                  <c:v>41402</c:v>
                </c:pt>
                <c:pt idx="844">
                  <c:v>41403</c:v>
                </c:pt>
                <c:pt idx="845">
                  <c:v>41404</c:v>
                </c:pt>
                <c:pt idx="846">
                  <c:v>41407</c:v>
                </c:pt>
                <c:pt idx="847">
                  <c:v>41408</c:v>
                </c:pt>
                <c:pt idx="848">
                  <c:v>41409</c:v>
                </c:pt>
                <c:pt idx="849">
                  <c:v>41410</c:v>
                </c:pt>
                <c:pt idx="850">
                  <c:v>41411</c:v>
                </c:pt>
                <c:pt idx="851">
                  <c:v>41414</c:v>
                </c:pt>
                <c:pt idx="852">
                  <c:v>41415</c:v>
                </c:pt>
                <c:pt idx="853">
                  <c:v>41416</c:v>
                </c:pt>
                <c:pt idx="854">
                  <c:v>41417</c:v>
                </c:pt>
                <c:pt idx="855">
                  <c:v>41418</c:v>
                </c:pt>
                <c:pt idx="856">
                  <c:v>41421</c:v>
                </c:pt>
                <c:pt idx="857">
                  <c:v>41422</c:v>
                </c:pt>
                <c:pt idx="858">
                  <c:v>41423</c:v>
                </c:pt>
                <c:pt idx="859">
                  <c:v>41424</c:v>
                </c:pt>
                <c:pt idx="860">
                  <c:v>41425</c:v>
                </c:pt>
                <c:pt idx="861">
                  <c:v>41428</c:v>
                </c:pt>
                <c:pt idx="862">
                  <c:v>41429</c:v>
                </c:pt>
                <c:pt idx="863">
                  <c:v>41430</c:v>
                </c:pt>
                <c:pt idx="864">
                  <c:v>41431</c:v>
                </c:pt>
                <c:pt idx="865">
                  <c:v>41432</c:v>
                </c:pt>
                <c:pt idx="866">
                  <c:v>41435</c:v>
                </c:pt>
                <c:pt idx="867">
                  <c:v>41436</c:v>
                </c:pt>
                <c:pt idx="868">
                  <c:v>41437</c:v>
                </c:pt>
                <c:pt idx="869">
                  <c:v>41438</c:v>
                </c:pt>
                <c:pt idx="870">
                  <c:v>41439</c:v>
                </c:pt>
                <c:pt idx="871">
                  <c:v>41442</c:v>
                </c:pt>
                <c:pt idx="872">
                  <c:v>41443</c:v>
                </c:pt>
                <c:pt idx="873">
                  <c:v>41444</c:v>
                </c:pt>
                <c:pt idx="874">
                  <c:v>41445</c:v>
                </c:pt>
                <c:pt idx="875">
                  <c:v>41446</c:v>
                </c:pt>
                <c:pt idx="876">
                  <c:v>41449</c:v>
                </c:pt>
                <c:pt idx="877">
                  <c:v>41450</c:v>
                </c:pt>
                <c:pt idx="878">
                  <c:v>41451</c:v>
                </c:pt>
                <c:pt idx="879">
                  <c:v>41452</c:v>
                </c:pt>
                <c:pt idx="880">
                  <c:v>41453</c:v>
                </c:pt>
                <c:pt idx="881">
                  <c:v>41456</c:v>
                </c:pt>
                <c:pt idx="882">
                  <c:v>41457</c:v>
                </c:pt>
                <c:pt idx="883">
                  <c:v>41458</c:v>
                </c:pt>
                <c:pt idx="884">
                  <c:v>41459</c:v>
                </c:pt>
                <c:pt idx="885">
                  <c:v>41460</c:v>
                </c:pt>
                <c:pt idx="886">
                  <c:v>41463</c:v>
                </c:pt>
                <c:pt idx="887">
                  <c:v>41464</c:v>
                </c:pt>
                <c:pt idx="888">
                  <c:v>41465</c:v>
                </c:pt>
                <c:pt idx="889">
                  <c:v>41466</c:v>
                </c:pt>
                <c:pt idx="890">
                  <c:v>41467</c:v>
                </c:pt>
                <c:pt idx="891">
                  <c:v>41470</c:v>
                </c:pt>
                <c:pt idx="892">
                  <c:v>41471</c:v>
                </c:pt>
                <c:pt idx="893">
                  <c:v>41472</c:v>
                </c:pt>
                <c:pt idx="894">
                  <c:v>41473</c:v>
                </c:pt>
                <c:pt idx="895">
                  <c:v>41474</c:v>
                </c:pt>
                <c:pt idx="896">
                  <c:v>41477</c:v>
                </c:pt>
                <c:pt idx="897">
                  <c:v>41478</c:v>
                </c:pt>
                <c:pt idx="898">
                  <c:v>41479</c:v>
                </c:pt>
                <c:pt idx="899">
                  <c:v>41481</c:v>
                </c:pt>
                <c:pt idx="900">
                  <c:v>41484</c:v>
                </c:pt>
                <c:pt idx="901">
                  <c:v>41485</c:v>
                </c:pt>
                <c:pt idx="902">
                  <c:v>41486</c:v>
                </c:pt>
                <c:pt idx="903">
                  <c:v>41487</c:v>
                </c:pt>
                <c:pt idx="904">
                  <c:v>41488</c:v>
                </c:pt>
                <c:pt idx="905">
                  <c:v>41491</c:v>
                </c:pt>
                <c:pt idx="906">
                  <c:v>41492</c:v>
                </c:pt>
                <c:pt idx="907">
                  <c:v>41493</c:v>
                </c:pt>
                <c:pt idx="908">
                  <c:v>41498</c:v>
                </c:pt>
                <c:pt idx="909">
                  <c:v>41500</c:v>
                </c:pt>
                <c:pt idx="910">
                  <c:v>41501</c:v>
                </c:pt>
                <c:pt idx="911">
                  <c:v>41502</c:v>
                </c:pt>
                <c:pt idx="912">
                  <c:v>41505</c:v>
                </c:pt>
                <c:pt idx="913">
                  <c:v>41506</c:v>
                </c:pt>
                <c:pt idx="914">
                  <c:v>41507</c:v>
                </c:pt>
                <c:pt idx="915">
                  <c:v>41508</c:v>
                </c:pt>
                <c:pt idx="916">
                  <c:v>41509</c:v>
                </c:pt>
                <c:pt idx="917">
                  <c:v>41512</c:v>
                </c:pt>
                <c:pt idx="918">
                  <c:v>41513</c:v>
                </c:pt>
                <c:pt idx="919">
                  <c:v>41514</c:v>
                </c:pt>
                <c:pt idx="920">
                  <c:v>41515</c:v>
                </c:pt>
                <c:pt idx="921">
                  <c:v>41516</c:v>
                </c:pt>
                <c:pt idx="922">
                  <c:v>41519</c:v>
                </c:pt>
                <c:pt idx="923">
                  <c:v>41520</c:v>
                </c:pt>
                <c:pt idx="924">
                  <c:v>41521</c:v>
                </c:pt>
                <c:pt idx="925">
                  <c:v>41522</c:v>
                </c:pt>
                <c:pt idx="926">
                  <c:v>41523</c:v>
                </c:pt>
                <c:pt idx="927">
                  <c:v>41526</c:v>
                </c:pt>
                <c:pt idx="928">
                  <c:v>41527</c:v>
                </c:pt>
                <c:pt idx="929">
                  <c:v>41528</c:v>
                </c:pt>
                <c:pt idx="930">
                  <c:v>41529</c:v>
                </c:pt>
                <c:pt idx="931">
                  <c:v>41530</c:v>
                </c:pt>
                <c:pt idx="932">
                  <c:v>41533</c:v>
                </c:pt>
                <c:pt idx="933">
                  <c:v>41534</c:v>
                </c:pt>
                <c:pt idx="934">
                  <c:v>41535</c:v>
                </c:pt>
                <c:pt idx="935">
                  <c:v>41536</c:v>
                </c:pt>
                <c:pt idx="936">
                  <c:v>41537</c:v>
                </c:pt>
                <c:pt idx="937">
                  <c:v>41540</c:v>
                </c:pt>
                <c:pt idx="938">
                  <c:v>41541</c:v>
                </c:pt>
                <c:pt idx="939">
                  <c:v>41542</c:v>
                </c:pt>
                <c:pt idx="940">
                  <c:v>41543</c:v>
                </c:pt>
                <c:pt idx="941">
                  <c:v>41544</c:v>
                </c:pt>
                <c:pt idx="942">
                  <c:v>41547</c:v>
                </c:pt>
                <c:pt idx="943">
                  <c:v>41548</c:v>
                </c:pt>
                <c:pt idx="944">
                  <c:v>41549</c:v>
                </c:pt>
                <c:pt idx="945">
                  <c:v>41550</c:v>
                </c:pt>
                <c:pt idx="946">
                  <c:v>41551</c:v>
                </c:pt>
                <c:pt idx="947">
                  <c:v>41554</c:v>
                </c:pt>
                <c:pt idx="948">
                  <c:v>41555</c:v>
                </c:pt>
                <c:pt idx="949">
                  <c:v>41556</c:v>
                </c:pt>
                <c:pt idx="950">
                  <c:v>41557</c:v>
                </c:pt>
                <c:pt idx="951">
                  <c:v>41558</c:v>
                </c:pt>
                <c:pt idx="952">
                  <c:v>41561</c:v>
                </c:pt>
                <c:pt idx="953">
                  <c:v>41564</c:v>
                </c:pt>
                <c:pt idx="954">
                  <c:v>41565</c:v>
                </c:pt>
                <c:pt idx="955">
                  <c:v>41568</c:v>
                </c:pt>
                <c:pt idx="956">
                  <c:v>41569</c:v>
                </c:pt>
                <c:pt idx="957">
                  <c:v>41570</c:v>
                </c:pt>
                <c:pt idx="958">
                  <c:v>41571</c:v>
                </c:pt>
                <c:pt idx="959">
                  <c:v>41572</c:v>
                </c:pt>
                <c:pt idx="960">
                  <c:v>41575</c:v>
                </c:pt>
                <c:pt idx="961">
                  <c:v>41576</c:v>
                </c:pt>
                <c:pt idx="962">
                  <c:v>41577</c:v>
                </c:pt>
                <c:pt idx="963">
                  <c:v>41578</c:v>
                </c:pt>
                <c:pt idx="964">
                  <c:v>41579</c:v>
                </c:pt>
                <c:pt idx="965">
                  <c:v>41582</c:v>
                </c:pt>
                <c:pt idx="966">
                  <c:v>41584</c:v>
                </c:pt>
                <c:pt idx="967">
                  <c:v>41585</c:v>
                </c:pt>
                <c:pt idx="968">
                  <c:v>41586</c:v>
                </c:pt>
                <c:pt idx="969">
                  <c:v>41589</c:v>
                </c:pt>
                <c:pt idx="970">
                  <c:v>41590</c:v>
                </c:pt>
                <c:pt idx="971">
                  <c:v>41591</c:v>
                </c:pt>
                <c:pt idx="972">
                  <c:v>41592</c:v>
                </c:pt>
                <c:pt idx="973">
                  <c:v>41593</c:v>
                </c:pt>
                <c:pt idx="974">
                  <c:v>41596</c:v>
                </c:pt>
                <c:pt idx="975">
                  <c:v>41597</c:v>
                </c:pt>
                <c:pt idx="976">
                  <c:v>41598</c:v>
                </c:pt>
                <c:pt idx="977">
                  <c:v>41599</c:v>
                </c:pt>
                <c:pt idx="978">
                  <c:v>41600</c:v>
                </c:pt>
                <c:pt idx="979">
                  <c:v>41603</c:v>
                </c:pt>
                <c:pt idx="980">
                  <c:v>41604</c:v>
                </c:pt>
                <c:pt idx="981">
                  <c:v>41605</c:v>
                </c:pt>
                <c:pt idx="982">
                  <c:v>41606</c:v>
                </c:pt>
                <c:pt idx="983">
                  <c:v>41607</c:v>
                </c:pt>
                <c:pt idx="984">
                  <c:v>41610</c:v>
                </c:pt>
                <c:pt idx="985">
                  <c:v>41611</c:v>
                </c:pt>
                <c:pt idx="986">
                  <c:v>41612</c:v>
                </c:pt>
                <c:pt idx="987">
                  <c:v>41613</c:v>
                </c:pt>
                <c:pt idx="988">
                  <c:v>41614</c:v>
                </c:pt>
                <c:pt idx="989">
                  <c:v>41617</c:v>
                </c:pt>
                <c:pt idx="990">
                  <c:v>41618</c:v>
                </c:pt>
                <c:pt idx="991">
                  <c:v>41619</c:v>
                </c:pt>
                <c:pt idx="992">
                  <c:v>41620</c:v>
                </c:pt>
                <c:pt idx="993">
                  <c:v>41621</c:v>
                </c:pt>
                <c:pt idx="994">
                  <c:v>41624</c:v>
                </c:pt>
                <c:pt idx="995">
                  <c:v>41625</c:v>
                </c:pt>
                <c:pt idx="996">
                  <c:v>41626</c:v>
                </c:pt>
                <c:pt idx="997">
                  <c:v>41627</c:v>
                </c:pt>
                <c:pt idx="998">
                  <c:v>41628</c:v>
                </c:pt>
                <c:pt idx="999">
                  <c:v>41631</c:v>
                </c:pt>
                <c:pt idx="1000">
                  <c:v>41632</c:v>
                </c:pt>
                <c:pt idx="1001">
                  <c:v>41633</c:v>
                </c:pt>
                <c:pt idx="1002">
                  <c:v>41634</c:v>
                </c:pt>
                <c:pt idx="1003">
                  <c:v>41635</c:v>
                </c:pt>
                <c:pt idx="1004">
                  <c:v>41638</c:v>
                </c:pt>
                <c:pt idx="1005">
                  <c:v>41639</c:v>
                </c:pt>
                <c:pt idx="1006">
                  <c:v>41641</c:v>
                </c:pt>
                <c:pt idx="1007">
                  <c:v>41642</c:v>
                </c:pt>
                <c:pt idx="1008">
                  <c:v>41645</c:v>
                </c:pt>
                <c:pt idx="1009">
                  <c:v>41646</c:v>
                </c:pt>
                <c:pt idx="1010">
                  <c:v>41647</c:v>
                </c:pt>
                <c:pt idx="1011">
                  <c:v>41648</c:v>
                </c:pt>
                <c:pt idx="1012">
                  <c:v>41649</c:v>
                </c:pt>
                <c:pt idx="1013">
                  <c:v>41654</c:v>
                </c:pt>
                <c:pt idx="1014">
                  <c:v>41655</c:v>
                </c:pt>
                <c:pt idx="1015">
                  <c:v>41656</c:v>
                </c:pt>
                <c:pt idx="1016">
                  <c:v>41659</c:v>
                </c:pt>
                <c:pt idx="1017">
                  <c:v>41660</c:v>
                </c:pt>
                <c:pt idx="1018">
                  <c:v>41661</c:v>
                </c:pt>
                <c:pt idx="1019">
                  <c:v>41662</c:v>
                </c:pt>
                <c:pt idx="1020">
                  <c:v>41663</c:v>
                </c:pt>
                <c:pt idx="1021">
                  <c:v>41666</c:v>
                </c:pt>
                <c:pt idx="1022">
                  <c:v>41667</c:v>
                </c:pt>
                <c:pt idx="1023">
                  <c:v>41668</c:v>
                </c:pt>
                <c:pt idx="1024">
                  <c:v>41669</c:v>
                </c:pt>
                <c:pt idx="1025">
                  <c:v>41670</c:v>
                </c:pt>
                <c:pt idx="1026">
                  <c:v>41673</c:v>
                </c:pt>
                <c:pt idx="1027">
                  <c:v>41674</c:v>
                </c:pt>
                <c:pt idx="1028">
                  <c:v>41675</c:v>
                </c:pt>
                <c:pt idx="1029">
                  <c:v>41676</c:v>
                </c:pt>
                <c:pt idx="1030">
                  <c:v>41677</c:v>
                </c:pt>
                <c:pt idx="1031">
                  <c:v>41680</c:v>
                </c:pt>
                <c:pt idx="1032">
                  <c:v>41681</c:v>
                </c:pt>
                <c:pt idx="1033">
                  <c:v>41682</c:v>
                </c:pt>
                <c:pt idx="1034">
                  <c:v>41683</c:v>
                </c:pt>
                <c:pt idx="1035">
                  <c:v>41684</c:v>
                </c:pt>
                <c:pt idx="1036">
                  <c:v>41687</c:v>
                </c:pt>
                <c:pt idx="1037">
                  <c:v>41688</c:v>
                </c:pt>
                <c:pt idx="1038">
                  <c:v>41689</c:v>
                </c:pt>
                <c:pt idx="1039">
                  <c:v>41690</c:v>
                </c:pt>
                <c:pt idx="1040">
                  <c:v>41691</c:v>
                </c:pt>
                <c:pt idx="1041">
                  <c:v>41694</c:v>
                </c:pt>
                <c:pt idx="1042">
                  <c:v>41695</c:v>
                </c:pt>
                <c:pt idx="1043">
                  <c:v>41696</c:v>
                </c:pt>
                <c:pt idx="1044">
                  <c:v>41697</c:v>
                </c:pt>
                <c:pt idx="1045">
                  <c:v>41698</c:v>
                </c:pt>
                <c:pt idx="1046">
                  <c:v>41701</c:v>
                </c:pt>
                <c:pt idx="1047">
                  <c:v>41702</c:v>
                </c:pt>
                <c:pt idx="1048">
                  <c:v>41703</c:v>
                </c:pt>
                <c:pt idx="1049">
                  <c:v>41704</c:v>
                </c:pt>
                <c:pt idx="1050">
                  <c:v>41705</c:v>
                </c:pt>
                <c:pt idx="1051">
                  <c:v>41708</c:v>
                </c:pt>
                <c:pt idx="1052">
                  <c:v>41709</c:v>
                </c:pt>
                <c:pt idx="1053">
                  <c:v>41710</c:v>
                </c:pt>
                <c:pt idx="1054">
                  <c:v>41711</c:v>
                </c:pt>
                <c:pt idx="1055">
                  <c:v>41712</c:v>
                </c:pt>
                <c:pt idx="1056">
                  <c:v>41715</c:v>
                </c:pt>
                <c:pt idx="1057">
                  <c:v>41716</c:v>
                </c:pt>
                <c:pt idx="1058">
                  <c:v>41717</c:v>
                </c:pt>
                <c:pt idx="1059">
                  <c:v>41719</c:v>
                </c:pt>
                <c:pt idx="1060">
                  <c:v>41722</c:v>
                </c:pt>
                <c:pt idx="1061">
                  <c:v>41723</c:v>
                </c:pt>
                <c:pt idx="1062">
                  <c:v>41724</c:v>
                </c:pt>
                <c:pt idx="1063">
                  <c:v>41725</c:v>
                </c:pt>
                <c:pt idx="1064">
                  <c:v>41726</c:v>
                </c:pt>
                <c:pt idx="1065">
                  <c:v>41729</c:v>
                </c:pt>
                <c:pt idx="1066">
                  <c:v>41730</c:v>
                </c:pt>
                <c:pt idx="1067">
                  <c:v>41731</c:v>
                </c:pt>
                <c:pt idx="1068">
                  <c:v>41732</c:v>
                </c:pt>
                <c:pt idx="1069">
                  <c:v>41733</c:v>
                </c:pt>
                <c:pt idx="1070">
                  <c:v>41736</c:v>
                </c:pt>
                <c:pt idx="1071">
                  <c:v>41737</c:v>
                </c:pt>
                <c:pt idx="1072">
                  <c:v>41739</c:v>
                </c:pt>
                <c:pt idx="1073">
                  <c:v>41740</c:v>
                </c:pt>
                <c:pt idx="1074">
                  <c:v>41743</c:v>
                </c:pt>
                <c:pt idx="1075">
                  <c:v>41744</c:v>
                </c:pt>
                <c:pt idx="1076">
                  <c:v>41745</c:v>
                </c:pt>
                <c:pt idx="1077">
                  <c:v>41746</c:v>
                </c:pt>
                <c:pt idx="1078">
                  <c:v>41747</c:v>
                </c:pt>
                <c:pt idx="1079">
                  <c:v>41750</c:v>
                </c:pt>
                <c:pt idx="1080">
                  <c:v>41751</c:v>
                </c:pt>
                <c:pt idx="1081">
                  <c:v>41752</c:v>
                </c:pt>
                <c:pt idx="1082">
                  <c:v>41753</c:v>
                </c:pt>
                <c:pt idx="1083">
                  <c:v>41754</c:v>
                </c:pt>
                <c:pt idx="1084">
                  <c:v>41757</c:v>
                </c:pt>
                <c:pt idx="1085">
                  <c:v>41758</c:v>
                </c:pt>
                <c:pt idx="1086">
                  <c:v>41759</c:v>
                </c:pt>
                <c:pt idx="1087">
                  <c:v>41761</c:v>
                </c:pt>
                <c:pt idx="1088">
                  <c:v>41764</c:v>
                </c:pt>
                <c:pt idx="1089">
                  <c:v>41765</c:v>
                </c:pt>
                <c:pt idx="1090">
                  <c:v>41766</c:v>
                </c:pt>
                <c:pt idx="1091">
                  <c:v>41767</c:v>
                </c:pt>
                <c:pt idx="1092">
                  <c:v>41768</c:v>
                </c:pt>
                <c:pt idx="1093">
                  <c:v>41771</c:v>
                </c:pt>
                <c:pt idx="1094">
                  <c:v>41772</c:v>
                </c:pt>
                <c:pt idx="1095">
                  <c:v>41773</c:v>
                </c:pt>
                <c:pt idx="1096">
                  <c:v>41774</c:v>
                </c:pt>
                <c:pt idx="1097">
                  <c:v>41775</c:v>
                </c:pt>
                <c:pt idx="1098">
                  <c:v>41778</c:v>
                </c:pt>
                <c:pt idx="1099">
                  <c:v>41779</c:v>
                </c:pt>
                <c:pt idx="1100">
                  <c:v>41780</c:v>
                </c:pt>
                <c:pt idx="1101">
                  <c:v>41781</c:v>
                </c:pt>
                <c:pt idx="1102">
                  <c:v>41782</c:v>
                </c:pt>
                <c:pt idx="1103">
                  <c:v>41785</c:v>
                </c:pt>
                <c:pt idx="1104">
                  <c:v>41786</c:v>
                </c:pt>
                <c:pt idx="1105">
                  <c:v>41787</c:v>
                </c:pt>
                <c:pt idx="1106">
                  <c:v>41788</c:v>
                </c:pt>
                <c:pt idx="1107">
                  <c:v>41789</c:v>
                </c:pt>
                <c:pt idx="1108">
                  <c:v>41792</c:v>
                </c:pt>
                <c:pt idx="1109">
                  <c:v>41793</c:v>
                </c:pt>
                <c:pt idx="1110">
                  <c:v>41794</c:v>
                </c:pt>
                <c:pt idx="1111">
                  <c:v>41795</c:v>
                </c:pt>
                <c:pt idx="1112">
                  <c:v>41796</c:v>
                </c:pt>
                <c:pt idx="1113">
                  <c:v>41799</c:v>
                </c:pt>
                <c:pt idx="1114">
                  <c:v>41800</c:v>
                </c:pt>
                <c:pt idx="1115">
                  <c:v>41801</c:v>
                </c:pt>
                <c:pt idx="1116">
                  <c:v>41802</c:v>
                </c:pt>
                <c:pt idx="1117">
                  <c:v>41803</c:v>
                </c:pt>
                <c:pt idx="1118">
                  <c:v>41806</c:v>
                </c:pt>
                <c:pt idx="1119">
                  <c:v>41807</c:v>
                </c:pt>
                <c:pt idx="1120">
                  <c:v>41808</c:v>
                </c:pt>
                <c:pt idx="1121">
                  <c:v>41809</c:v>
                </c:pt>
                <c:pt idx="1122">
                  <c:v>41810</c:v>
                </c:pt>
                <c:pt idx="1123">
                  <c:v>41813</c:v>
                </c:pt>
                <c:pt idx="1124">
                  <c:v>41814</c:v>
                </c:pt>
                <c:pt idx="1125">
                  <c:v>41815</c:v>
                </c:pt>
                <c:pt idx="1126">
                  <c:v>41816</c:v>
                </c:pt>
                <c:pt idx="1127">
                  <c:v>41817</c:v>
                </c:pt>
                <c:pt idx="1128">
                  <c:v>41820</c:v>
                </c:pt>
                <c:pt idx="1129">
                  <c:v>41821</c:v>
                </c:pt>
                <c:pt idx="1130">
                  <c:v>41822</c:v>
                </c:pt>
                <c:pt idx="1131">
                  <c:v>41823</c:v>
                </c:pt>
                <c:pt idx="1132">
                  <c:v>41824</c:v>
                </c:pt>
                <c:pt idx="1133">
                  <c:v>41827</c:v>
                </c:pt>
                <c:pt idx="1134">
                  <c:v>41828</c:v>
                </c:pt>
                <c:pt idx="1135">
                  <c:v>41829</c:v>
                </c:pt>
                <c:pt idx="1136">
                  <c:v>41830</c:v>
                </c:pt>
                <c:pt idx="1137">
                  <c:v>41831</c:v>
                </c:pt>
                <c:pt idx="1138">
                  <c:v>41834</c:v>
                </c:pt>
                <c:pt idx="1139">
                  <c:v>41835</c:v>
                </c:pt>
                <c:pt idx="1140">
                  <c:v>41836</c:v>
                </c:pt>
                <c:pt idx="1141">
                  <c:v>41837</c:v>
                </c:pt>
                <c:pt idx="1142">
                  <c:v>41838</c:v>
                </c:pt>
                <c:pt idx="1143">
                  <c:v>41841</c:v>
                </c:pt>
                <c:pt idx="1144">
                  <c:v>41842</c:v>
                </c:pt>
                <c:pt idx="1145">
                  <c:v>41843</c:v>
                </c:pt>
                <c:pt idx="1146">
                  <c:v>41844</c:v>
                </c:pt>
                <c:pt idx="1147">
                  <c:v>41850</c:v>
                </c:pt>
                <c:pt idx="1148">
                  <c:v>41851</c:v>
                </c:pt>
                <c:pt idx="1149">
                  <c:v>41852</c:v>
                </c:pt>
                <c:pt idx="1150">
                  <c:v>41855</c:v>
                </c:pt>
                <c:pt idx="1151">
                  <c:v>41856</c:v>
                </c:pt>
                <c:pt idx="1152">
                  <c:v>41857</c:v>
                </c:pt>
                <c:pt idx="1153">
                  <c:v>41858</c:v>
                </c:pt>
                <c:pt idx="1154">
                  <c:v>41859</c:v>
                </c:pt>
                <c:pt idx="1155">
                  <c:v>41862</c:v>
                </c:pt>
                <c:pt idx="1156">
                  <c:v>41863</c:v>
                </c:pt>
                <c:pt idx="1157">
                  <c:v>41865</c:v>
                </c:pt>
                <c:pt idx="1158">
                  <c:v>41866</c:v>
                </c:pt>
                <c:pt idx="1159">
                  <c:v>41869</c:v>
                </c:pt>
                <c:pt idx="1160">
                  <c:v>41870</c:v>
                </c:pt>
                <c:pt idx="1161">
                  <c:v>41871</c:v>
                </c:pt>
                <c:pt idx="1162">
                  <c:v>41872</c:v>
                </c:pt>
                <c:pt idx="1163">
                  <c:v>41873</c:v>
                </c:pt>
                <c:pt idx="1164">
                  <c:v>41876</c:v>
                </c:pt>
                <c:pt idx="1165">
                  <c:v>41877</c:v>
                </c:pt>
                <c:pt idx="1166">
                  <c:v>41878</c:v>
                </c:pt>
                <c:pt idx="1167">
                  <c:v>41879</c:v>
                </c:pt>
                <c:pt idx="1168">
                  <c:v>41880</c:v>
                </c:pt>
                <c:pt idx="1169">
                  <c:v>41883</c:v>
                </c:pt>
                <c:pt idx="1170">
                  <c:v>41884</c:v>
                </c:pt>
                <c:pt idx="1171">
                  <c:v>41885</c:v>
                </c:pt>
                <c:pt idx="1172">
                  <c:v>41886</c:v>
                </c:pt>
                <c:pt idx="1173">
                  <c:v>41887</c:v>
                </c:pt>
                <c:pt idx="1174">
                  <c:v>41890</c:v>
                </c:pt>
                <c:pt idx="1175">
                  <c:v>41891</c:v>
                </c:pt>
                <c:pt idx="1176">
                  <c:v>41892</c:v>
                </c:pt>
                <c:pt idx="1177">
                  <c:v>41893</c:v>
                </c:pt>
                <c:pt idx="1178">
                  <c:v>41894</c:v>
                </c:pt>
                <c:pt idx="1179">
                  <c:v>41897</c:v>
                </c:pt>
                <c:pt idx="1180">
                  <c:v>41898</c:v>
                </c:pt>
                <c:pt idx="1181">
                  <c:v>41899</c:v>
                </c:pt>
                <c:pt idx="1182">
                  <c:v>41900</c:v>
                </c:pt>
                <c:pt idx="1183">
                  <c:v>41901</c:v>
                </c:pt>
                <c:pt idx="1184">
                  <c:v>41904</c:v>
                </c:pt>
                <c:pt idx="1185">
                  <c:v>41905</c:v>
                </c:pt>
                <c:pt idx="1186">
                  <c:v>41906</c:v>
                </c:pt>
                <c:pt idx="1187">
                  <c:v>41907</c:v>
                </c:pt>
                <c:pt idx="1188">
                  <c:v>41908</c:v>
                </c:pt>
                <c:pt idx="1189">
                  <c:v>41911</c:v>
                </c:pt>
                <c:pt idx="1190">
                  <c:v>41912</c:v>
                </c:pt>
                <c:pt idx="1191">
                  <c:v>41913</c:v>
                </c:pt>
                <c:pt idx="1192">
                  <c:v>41914</c:v>
                </c:pt>
                <c:pt idx="1193">
                  <c:v>41915</c:v>
                </c:pt>
                <c:pt idx="1194">
                  <c:v>41918</c:v>
                </c:pt>
                <c:pt idx="1195">
                  <c:v>41919</c:v>
                </c:pt>
                <c:pt idx="1196">
                  <c:v>41920</c:v>
                </c:pt>
                <c:pt idx="1197">
                  <c:v>41921</c:v>
                </c:pt>
                <c:pt idx="1198">
                  <c:v>41922</c:v>
                </c:pt>
                <c:pt idx="1199">
                  <c:v>41925</c:v>
                </c:pt>
                <c:pt idx="1200">
                  <c:v>41926</c:v>
                </c:pt>
                <c:pt idx="1201">
                  <c:v>41928</c:v>
                </c:pt>
                <c:pt idx="1202">
                  <c:v>41929</c:v>
                </c:pt>
                <c:pt idx="1203">
                  <c:v>41932</c:v>
                </c:pt>
                <c:pt idx="1204">
                  <c:v>41933</c:v>
                </c:pt>
                <c:pt idx="1205">
                  <c:v>41934</c:v>
                </c:pt>
                <c:pt idx="1206">
                  <c:v>41935</c:v>
                </c:pt>
                <c:pt idx="1207">
                  <c:v>41936</c:v>
                </c:pt>
                <c:pt idx="1208">
                  <c:v>41939</c:v>
                </c:pt>
                <c:pt idx="1209">
                  <c:v>41940</c:v>
                </c:pt>
                <c:pt idx="1210">
                  <c:v>41941</c:v>
                </c:pt>
                <c:pt idx="1211">
                  <c:v>41942</c:v>
                </c:pt>
                <c:pt idx="1212">
                  <c:v>41943</c:v>
                </c:pt>
                <c:pt idx="1213">
                  <c:v>41946</c:v>
                </c:pt>
                <c:pt idx="1214">
                  <c:v>41947</c:v>
                </c:pt>
                <c:pt idx="1215">
                  <c:v>41948</c:v>
                </c:pt>
                <c:pt idx="1216">
                  <c:v>41949</c:v>
                </c:pt>
                <c:pt idx="1217">
                  <c:v>41950</c:v>
                </c:pt>
                <c:pt idx="1218">
                  <c:v>41953</c:v>
                </c:pt>
                <c:pt idx="1219">
                  <c:v>41954</c:v>
                </c:pt>
                <c:pt idx="1220">
                  <c:v>41955</c:v>
                </c:pt>
                <c:pt idx="1221">
                  <c:v>41956</c:v>
                </c:pt>
                <c:pt idx="1222">
                  <c:v>41957</c:v>
                </c:pt>
                <c:pt idx="1223">
                  <c:v>41960</c:v>
                </c:pt>
                <c:pt idx="1224">
                  <c:v>41961</c:v>
                </c:pt>
                <c:pt idx="1225">
                  <c:v>41962</c:v>
                </c:pt>
                <c:pt idx="1226">
                  <c:v>41963</c:v>
                </c:pt>
                <c:pt idx="1227">
                  <c:v>41964</c:v>
                </c:pt>
                <c:pt idx="1228">
                  <c:v>41967</c:v>
                </c:pt>
                <c:pt idx="1229">
                  <c:v>41968</c:v>
                </c:pt>
                <c:pt idx="1230">
                  <c:v>41969</c:v>
                </c:pt>
                <c:pt idx="1231">
                  <c:v>41970</c:v>
                </c:pt>
                <c:pt idx="1232">
                  <c:v>41971</c:v>
                </c:pt>
                <c:pt idx="1233">
                  <c:v>41974</c:v>
                </c:pt>
                <c:pt idx="1234">
                  <c:v>41975</c:v>
                </c:pt>
                <c:pt idx="1235">
                  <c:v>41976</c:v>
                </c:pt>
                <c:pt idx="1236">
                  <c:v>41977</c:v>
                </c:pt>
                <c:pt idx="1237">
                  <c:v>41978</c:v>
                </c:pt>
                <c:pt idx="1238">
                  <c:v>41981</c:v>
                </c:pt>
                <c:pt idx="1239">
                  <c:v>41982</c:v>
                </c:pt>
                <c:pt idx="1240">
                  <c:v>41983</c:v>
                </c:pt>
                <c:pt idx="1241">
                  <c:v>41984</c:v>
                </c:pt>
                <c:pt idx="1242">
                  <c:v>41985</c:v>
                </c:pt>
                <c:pt idx="1243">
                  <c:v>41988</c:v>
                </c:pt>
                <c:pt idx="1244">
                  <c:v>41989</c:v>
                </c:pt>
                <c:pt idx="1245">
                  <c:v>41990</c:v>
                </c:pt>
                <c:pt idx="1246">
                  <c:v>41991</c:v>
                </c:pt>
                <c:pt idx="1247">
                  <c:v>41992</c:v>
                </c:pt>
                <c:pt idx="1248">
                  <c:v>41995</c:v>
                </c:pt>
                <c:pt idx="1249">
                  <c:v>41996</c:v>
                </c:pt>
                <c:pt idx="1250">
                  <c:v>41997</c:v>
                </c:pt>
                <c:pt idx="1251">
                  <c:v>41998</c:v>
                </c:pt>
                <c:pt idx="1252">
                  <c:v>41999</c:v>
                </c:pt>
                <c:pt idx="1253">
                  <c:v>42002</c:v>
                </c:pt>
                <c:pt idx="1254">
                  <c:v>42003</c:v>
                </c:pt>
                <c:pt idx="1255">
                  <c:v>42004</c:v>
                </c:pt>
                <c:pt idx="1256">
                  <c:v>42006</c:v>
                </c:pt>
                <c:pt idx="1257">
                  <c:v>42009</c:v>
                </c:pt>
                <c:pt idx="1258">
                  <c:v>42010</c:v>
                </c:pt>
                <c:pt idx="1259">
                  <c:v>42011</c:v>
                </c:pt>
                <c:pt idx="1260">
                  <c:v>42012</c:v>
                </c:pt>
                <c:pt idx="1261">
                  <c:v>42013</c:v>
                </c:pt>
                <c:pt idx="1262">
                  <c:v>42016</c:v>
                </c:pt>
                <c:pt idx="1263">
                  <c:v>42017</c:v>
                </c:pt>
                <c:pt idx="1264">
                  <c:v>42019</c:v>
                </c:pt>
                <c:pt idx="1265">
                  <c:v>42020</c:v>
                </c:pt>
                <c:pt idx="1266">
                  <c:v>42023</c:v>
                </c:pt>
                <c:pt idx="1267">
                  <c:v>42024</c:v>
                </c:pt>
                <c:pt idx="1268">
                  <c:v>42025</c:v>
                </c:pt>
                <c:pt idx="1269">
                  <c:v>42026</c:v>
                </c:pt>
                <c:pt idx="1270">
                  <c:v>42027</c:v>
                </c:pt>
                <c:pt idx="1271">
                  <c:v>42030</c:v>
                </c:pt>
                <c:pt idx="1272">
                  <c:v>42031</c:v>
                </c:pt>
                <c:pt idx="1273">
                  <c:v>42032</c:v>
                </c:pt>
                <c:pt idx="1274">
                  <c:v>42033</c:v>
                </c:pt>
                <c:pt idx="1275">
                  <c:v>42034</c:v>
                </c:pt>
                <c:pt idx="1276">
                  <c:v>42037</c:v>
                </c:pt>
                <c:pt idx="1277">
                  <c:v>42038</c:v>
                </c:pt>
                <c:pt idx="1278">
                  <c:v>42039</c:v>
                </c:pt>
                <c:pt idx="1279">
                  <c:v>42040</c:v>
                </c:pt>
                <c:pt idx="1280">
                  <c:v>42041</c:v>
                </c:pt>
                <c:pt idx="1281">
                  <c:v>42044</c:v>
                </c:pt>
                <c:pt idx="1282">
                  <c:v>42045</c:v>
                </c:pt>
                <c:pt idx="1283">
                  <c:v>42046</c:v>
                </c:pt>
                <c:pt idx="1284">
                  <c:v>42047</c:v>
                </c:pt>
                <c:pt idx="1285">
                  <c:v>42048</c:v>
                </c:pt>
                <c:pt idx="1286">
                  <c:v>42051</c:v>
                </c:pt>
                <c:pt idx="1287">
                  <c:v>42052</c:v>
                </c:pt>
                <c:pt idx="1288">
                  <c:v>42053</c:v>
                </c:pt>
                <c:pt idx="1289">
                  <c:v>42054</c:v>
                </c:pt>
                <c:pt idx="1290">
                  <c:v>42055</c:v>
                </c:pt>
                <c:pt idx="1291">
                  <c:v>42058</c:v>
                </c:pt>
                <c:pt idx="1292">
                  <c:v>42059</c:v>
                </c:pt>
                <c:pt idx="1293">
                  <c:v>42060</c:v>
                </c:pt>
                <c:pt idx="1294">
                  <c:v>42061</c:v>
                </c:pt>
                <c:pt idx="1295">
                  <c:v>42062</c:v>
                </c:pt>
                <c:pt idx="1296">
                  <c:v>42065</c:v>
                </c:pt>
                <c:pt idx="1297">
                  <c:v>42066</c:v>
                </c:pt>
                <c:pt idx="1298">
                  <c:v>42067</c:v>
                </c:pt>
                <c:pt idx="1299">
                  <c:v>42068</c:v>
                </c:pt>
                <c:pt idx="1300">
                  <c:v>42069</c:v>
                </c:pt>
                <c:pt idx="1301">
                  <c:v>42072</c:v>
                </c:pt>
                <c:pt idx="1302">
                  <c:v>42073</c:v>
                </c:pt>
                <c:pt idx="1303">
                  <c:v>42074</c:v>
                </c:pt>
                <c:pt idx="1304">
                  <c:v>42075</c:v>
                </c:pt>
                <c:pt idx="1305">
                  <c:v>42076</c:v>
                </c:pt>
                <c:pt idx="1306">
                  <c:v>42079</c:v>
                </c:pt>
                <c:pt idx="1307">
                  <c:v>42080</c:v>
                </c:pt>
                <c:pt idx="1308">
                  <c:v>42081</c:v>
                </c:pt>
                <c:pt idx="1309">
                  <c:v>42082</c:v>
                </c:pt>
                <c:pt idx="1310">
                  <c:v>42086</c:v>
                </c:pt>
                <c:pt idx="1311">
                  <c:v>42087</c:v>
                </c:pt>
                <c:pt idx="1312">
                  <c:v>42088</c:v>
                </c:pt>
                <c:pt idx="1313">
                  <c:v>42089</c:v>
                </c:pt>
                <c:pt idx="1314">
                  <c:v>42090</c:v>
                </c:pt>
                <c:pt idx="1315">
                  <c:v>42093</c:v>
                </c:pt>
                <c:pt idx="1316">
                  <c:v>42094</c:v>
                </c:pt>
                <c:pt idx="1317">
                  <c:v>42095</c:v>
                </c:pt>
                <c:pt idx="1318">
                  <c:v>42096</c:v>
                </c:pt>
                <c:pt idx="1319">
                  <c:v>42097</c:v>
                </c:pt>
                <c:pt idx="1320">
                  <c:v>42100</c:v>
                </c:pt>
                <c:pt idx="1321">
                  <c:v>42101</c:v>
                </c:pt>
                <c:pt idx="1322">
                  <c:v>42102</c:v>
                </c:pt>
                <c:pt idx="1323">
                  <c:v>42104</c:v>
                </c:pt>
                <c:pt idx="1324">
                  <c:v>42107</c:v>
                </c:pt>
                <c:pt idx="1325">
                  <c:v>42108</c:v>
                </c:pt>
                <c:pt idx="1326">
                  <c:v>42109</c:v>
                </c:pt>
                <c:pt idx="1327">
                  <c:v>42110</c:v>
                </c:pt>
                <c:pt idx="1328">
                  <c:v>42111</c:v>
                </c:pt>
                <c:pt idx="1329">
                  <c:v>42114</c:v>
                </c:pt>
                <c:pt idx="1330">
                  <c:v>42115</c:v>
                </c:pt>
                <c:pt idx="1331">
                  <c:v>42116</c:v>
                </c:pt>
                <c:pt idx="1332">
                  <c:v>42117</c:v>
                </c:pt>
                <c:pt idx="1333">
                  <c:v>42118</c:v>
                </c:pt>
                <c:pt idx="1334">
                  <c:v>42121</c:v>
                </c:pt>
                <c:pt idx="1335">
                  <c:v>42122</c:v>
                </c:pt>
                <c:pt idx="1336">
                  <c:v>42123</c:v>
                </c:pt>
                <c:pt idx="1337">
                  <c:v>42124</c:v>
                </c:pt>
                <c:pt idx="1338">
                  <c:v>42128</c:v>
                </c:pt>
                <c:pt idx="1339">
                  <c:v>42129</c:v>
                </c:pt>
                <c:pt idx="1340">
                  <c:v>42130</c:v>
                </c:pt>
                <c:pt idx="1341">
                  <c:v>42131</c:v>
                </c:pt>
                <c:pt idx="1342">
                  <c:v>42132</c:v>
                </c:pt>
                <c:pt idx="1343">
                  <c:v>42135</c:v>
                </c:pt>
                <c:pt idx="1344">
                  <c:v>42136</c:v>
                </c:pt>
                <c:pt idx="1345">
                  <c:v>42137</c:v>
                </c:pt>
                <c:pt idx="1346">
                  <c:v>42138</c:v>
                </c:pt>
                <c:pt idx="1347">
                  <c:v>42139</c:v>
                </c:pt>
                <c:pt idx="1348">
                  <c:v>42142</c:v>
                </c:pt>
                <c:pt idx="1349">
                  <c:v>42143</c:v>
                </c:pt>
                <c:pt idx="1350">
                  <c:v>42144</c:v>
                </c:pt>
                <c:pt idx="1351">
                  <c:v>42145</c:v>
                </c:pt>
                <c:pt idx="1352">
                  <c:v>42146</c:v>
                </c:pt>
                <c:pt idx="1353">
                  <c:v>42149</c:v>
                </c:pt>
                <c:pt idx="1354">
                  <c:v>42150</c:v>
                </c:pt>
                <c:pt idx="1355">
                  <c:v>42151</c:v>
                </c:pt>
                <c:pt idx="1356">
                  <c:v>42152</c:v>
                </c:pt>
                <c:pt idx="1357">
                  <c:v>42153</c:v>
                </c:pt>
                <c:pt idx="1358">
                  <c:v>42156</c:v>
                </c:pt>
                <c:pt idx="1359">
                  <c:v>42157</c:v>
                </c:pt>
                <c:pt idx="1360">
                  <c:v>42158</c:v>
                </c:pt>
                <c:pt idx="1361">
                  <c:v>42159</c:v>
                </c:pt>
                <c:pt idx="1362">
                  <c:v>42160</c:v>
                </c:pt>
                <c:pt idx="1363">
                  <c:v>42163</c:v>
                </c:pt>
                <c:pt idx="1364">
                  <c:v>42164</c:v>
                </c:pt>
                <c:pt idx="1365">
                  <c:v>42165</c:v>
                </c:pt>
                <c:pt idx="1366">
                  <c:v>42166</c:v>
                </c:pt>
                <c:pt idx="1367">
                  <c:v>42167</c:v>
                </c:pt>
                <c:pt idx="1368">
                  <c:v>42170</c:v>
                </c:pt>
                <c:pt idx="1369">
                  <c:v>42171</c:v>
                </c:pt>
                <c:pt idx="1370">
                  <c:v>42172</c:v>
                </c:pt>
                <c:pt idx="1371">
                  <c:v>42173</c:v>
                </c:pt>
                <c:pt idx="1372">
                  <c:v>42174</c:v>
                </c:pt>
                <c:pt idx="1373">
                  <c:v>42177</c:v>
                </c:pt>
                <c:pt idx="1374">
                  <c:v>42178</c:v>
                </c:pt>
                <c:pt idx="1375">
                  <c:v>42179</c:v>
                </c:pt>
                <c:pt idx="1376">
                  <c:v>42180</c:v>
                </c:pt>
                <c:pt idx="1377">
                  <c:v>42181</c:v>
                </c:pt>
                <c:pt idx="1378">
                  <c:v>42184</c:v>
                </c:pt>
                <c:pt idx="1379">
                  <c:v>42185</c:v>
                </c:pt>
                <c:pt idx="1380">
                  <c:v>42186</c:v>
                </c:pt>
                <c:pt idx="1381">
                  <c:v>42187</c:v>
                </c:pt>
                <c:pt idx="1382">
                  <c:v>42188</c:v>
                </c:pt>
                <c:pt idx="1383">
                  <c:v>42191</c:v>
                </c:pt>
                <c:pt idx="1384">
                  <c:v>42192</c:v>
                </c:pt>
                <c:pt idx="1385">
                  <c:v>42193</c:v>
                </c:pt>
                <c:pt idx="1386">
                  <c:v>42194</c:v>
                </c:pt>
                <c:pt idx="1387">
                  <c:v>42195</c:v>
                </c:pt>
                <c:pt idx="1388">
                  <c:v>42198</c:v>
                </c:pt>
                <c:pt idx="1389">
                  <c:v>42199</c:v>
                </c:pt>
                <c:pt idx="1390">
                  <c:v>42200</c:v>
                </c:pt>
                <c:pt idx="1391">
                  <c:v>42201</c:v>
                </c:pt>
                <c:pt idx="1392">
                  <c:v>42205</c:v>
                </c:pt>
                <c:pt idx="1393">
                  <c:v>42206</c:v>
                </c:pt>
                <c:pt idx="1394">
                  <c:v>42207</c:v>
                </c:pt>
                <c:pt idx="1395">
                  <c:v>42208</c:v>
                </c:pt>
                <c:pt idx="1396">
                  <c:v>42209</c:v>
                </c:pt>
                <c:pt idx="1397">
                  <c:v>42212</c:v>
                </c:pt>
                <c:pt idx="1398">
                  <c:v>42213</c:v>
                </c:pt>
                <c:pt idx="1399">
                  <c:v>42214</c:v>
                </c:pt>
                <c:pt idx="1400">
                  <c:v>42215</c:v>
                </c:pt>
                <c:pt idx="1401">
                  <c:v>42216</c:v>
                </c:pt>
                <c:pt idx="1402">
                  <c:v>42219</c:v>
                </c:pt>
                <c:pt idx="1403">
                  <c:v>42220</c:v>
                </c:pt>
                <c:pt idx="1404">
                  <c:v>42221</c:v>
                </c:pt>
                <c:pt idx="1405">
                  <c:v>42222</c:v>
                </c:pt>
                <c:pt idx="1406">
                  <c:v>42223</c:v>
                </c:pt>
                <c:pt idx="1407">
                  <c:v>42226</c:v>
                </c:pt>
                <c:pt idx="1408">
                  <c:v>42227</c:v>
                </c:pt>
                <c:pt idx="1409">
                  <c:v>42228</c:v>
                </c:pt>
                <c:pt idx="1410">
                  <c:v>42230</c:v>
                </c:pt>
                <c:pt idx="1411">
                  <c:v>42233</c:v>
                </c:pt>
                <c:pt idx="1412">
                  <c:v>42234</c:v>
                </c:pt>
                <c:pt idx="1413">
                  <c:v>42235</c:v>
                </c:pt>
                <c:pt idx="1414">
                  <c:v>42236</c:v>
                </c:pt>
                <c:pt idx="1415">
                  <c:v>42237</c:v>
                </c:pt>
                <c:pt idx="1416">
                  <c:v>42240</c:v>
                </c:pt>
                <c:pt idx="1417">
                  <c:v>42241</c:v>
                </c:pt>
                <c:pt idx="1418">
                  <c:v>42242</c:v>
                </c:pt>
                <c:pt idx="1419">
                  <c:v>42243</c:v>
                </c:pt>
                <c:pt idx="1420">
                  <c:v>42244</c:v>
                </c:pt>
                <c:pt idx="1421">
                  <c:v>42247</c:v>
                </c:pt>
                <c:pt idx="1422">
                  <c:v>42248</c:v>
                </c:pt>
                <c:pt idx="1423">
                  <c:v>42249</c:v>
                </c:pt>
                <c:pt idx="1424">
                  <c:v>42250</c:v>
                </c:pt>
                <c:pt idx="1425">
                  <c:v>42251</c:v>
                </c:pt>
                <c:pt idx="1426">
                  <c:v>42254</c:v>
                </c:pt>
                <c:pt idx="1427">
                  <c:v>42255</c:v>
                </c:pt>
                <c:pt idx="1428">
                  <c:v>42256</c:v>
                </c:pt>
                <c:pt idx="1429">
                  <c:v>42257</c:v>
                </c:pt>
                <c:pt idx="1430">
                  <c:v>42258</c:v>
                </c:pt>
                <c:pt idx="1431">
                  <c:v>42261</c:v>
                </c:pt>
                <c:pt idx="1432">
                  <c:v>42262</c:v>
                </c:pt>
                <c:pt idx="1433">
                  <c:v>42263</c:v>
                </c:pt>
                <c:pt idx="1434">
                  <c:v>42264</c:v>
                </c:pt>
                <c:pt idx="1435">
                  <c:v>42265</c:v>
                </c:pt>
                <c:pt idx="1436">
                  <c:v>42268</c:v>
                </c:pt>
                <c:pt idx="1437">
                  <c:v>42269</c:v>
                </c:pt>
                <c:pt idx="1438">
                  <c:v>42270</c:v>
                </c:pt>
                <c:pt idx="1439">
                  <c:v>42275</c:v>
                </c:pt>
                <c:pt idx="1440">
                  <c:v>42276</c:v>
                </c:pt>
                <c:pt idx="1441">
                  <c:v>42277</c:v>
                </c:pt>
                <c:pt idx="1442">
                  <c:v>42278</c:v>
                </c:pt>
                <c:pt idx="1443">
                  <c:v>42279</c:v>
                </c:pt>
                <c:pt idx="1444">
                  <c:v>42282</c:v>
                </c:pt>
                <c:pt idx="1445">
                  <c:v>42283</c:v>
                </c:pt>
                <c:pt idx="1446">
                  <c:v>42284</c:v>
                </c:pt>
                <c:pt idx="1447">
                  <c:v>42285</c:v>
                </c:pt>
                <c:pt idx="1448">
                  <c:v>42286</c:v>
                </c:pt>
                <c:pt idx="1449">
                  <c:v>42289</c:v>
                </c:pt>
                <c:pt idx="1450">
                  <c:v>42290</c:v>
                </c:pt>
              </c:numCache>
            </c:numRef>
          </c:cat>
          <c:val>
            <c:numRef>
              <c:f>'graph fr'!$D$5:$D$1472</c:f>
              <c:numCache>
                <c:formatCode>0.0000</c:formatCode>
                <c:ptCount val="1468"/>
                <c:pt idx="0">
                  <c:v>1.8949800000000001</c:v>
                </c:pt>
                <c:pt idx="1">
                  <c:v>1.8967400000000001</c:v>
                </c:pt>
                <c:pt idx="2">
                  <c:v>1.8935500000000001</c:v>
                </c:pt>
                <c:pt idx="3">
                  <c:v>1.89053</c:v>
                </c:pt>
                <c:pt idx="4">
                  <c:v>1.8910400000000001</c:v>
                </c:pt>
                <c:pt idx="5">
                  <c:v>1.9009100000000001</c:v>
                </c:pt>
                <c:pt idx="6">
                  <c:v>1.8996599999999999</c:v>
                </c:pt>
                <c:pt idx="7">
                  <c:v>1.90177</c:v>
                </c:pt>
                <c:pt idx="8">
                  <c:v>1.900380000000002</c:v>
                </c:pt>
                <c:pt idx="9">
                  <c:v>1.8971800000000001</c:v>
                </c:pt>
                <c:pt idx="10">
                  <c:v>1.89758</c:v>
                </c:pt>
                <c:pt idx="11">
                  <c:v>1.89357</c:v>
                </c:pt>
                <c:pt idx="12">
                  <c:v>1.88794</c:v>
                </c:pt>
                <c:pt idx="13">
                  <c:v>1.88758</c:v>
                </c:pt>
                <c:pt idx="14">
                  <c:v>1.8910400000000001</c:v>
                </c:pt>
                <c:pt idx="15">
                  <c:v>1.8919899999999998</c:v>
                </c:pt>
                <c:pt idx="16">
                  <c:v>1.8900699999999999</c:v>
                </c:pt>
                <c:pt idx="17">
                  <c:v>1.8891</c:v>
                </c:pt>
                <c:pt idx="18">
                  <c:v>1.89299</c:v>
                </c:pt>
                <c:pt idx="19">
                  <c:v>1.88791</c:v>
                </c:pt>
                <c:pt idx="20">
                  <c:v>1.8877199999999998</c:v>
                </c:pt>
                <c:pt idx="21">
                  <c:v>1.8903700000000001</c:v>
                </c:pt>
                <c:pt idx="22">
                  <c:v>1.8940300000000001</c:v>
                </c:pt>
                <c:pt idx="23">
                  <c:v>1.8916999999999979</c:v>
                </c:pt>
                <c:pt idx="24">
                  <c:v>1.8895999999999979</c:v>
                </c:pt>
                <c:pt idx="25">
                  <c:v>1.88669</c:v>
                </c:pt>
                <c:pt idx="26">
                  <c:v>1.8898699999999979</c:v>
                </c:pt>
                <c:pt idx="27">
                  <c:v>1.89239</c:v>
                </c:pt>
                <c:pt idx="28">
                  <c:v>1.89161</c:v>
                </c:pt>
                <c:pt idx="29">
                  <c:v>1.890280000000002</c:v>
                </c:pt>
                <c:pt idx="30">
                  <c:v>1.88826</c:v>
                </c:pt>
                <c:pt idx="31">
                  <c:v>1.8903500000000022</c:v>
                </c:pt>
                <c:pt idx="32">
                  <c:v>1.89381</c:v>
                </c:pt>
                <c:pt idx="33">
                  <c:v>1.88148</c:v>
                </c:pt>
                <c:pt idx="34">
                  <c:v>1.89046</c:v>
                </c:pt>
                <c:pt idx="35">
                  <c:v>1.89697</c:v>
                </c:pt>
                <c:pt idx="36">
                  <c:v>1.89802</c:v>
                </c:pt>
                <c:pt idx="37">
                  <c:v>1.8926000000000001</c:v>
                </c:pt>
                <c:pt idx="38">
                  <c:v>1.88937</c:v>
                </c:pt>
                <c:pt idx="39">
                  <c:v>1.8946700000000001</c:v>
                </c:pt>
                <c:pt idx="40">
                  <c:v>1.8930499999999999</c:v>
                </c:pt>
                <c:pt idx="41">
                  <c:v>1.8866700000000001</c:v>
                </c:pt>
                <c:pt idx="42">
                  <c:v>1.8849199999999999</c:v>
                </c:pt>
                <c:pt idx="43">
                  <c:v>1.88402</c:v>
                </c:pt>
                <c:pt idx="44">
                  <c:v>1.8900600000000001</c:v>
                </c:pt>
                <c:pt idx="45">
                  <c:v>1.88791</c:v>
                </c:pt>
                <c:pt idx="46">
                  <c:v>1.88914</c:v>
                </c:pt>
                <c:pt idx="47">
                  <c:v>1.89171</c:v>
                </c:pt>
                <c:pt idx="48">
                  <c:v>1.8955899999999999</c:v>
                </c:pt>
                <c:pt idx="49">
                  <c:v>1.8951800000000001</c:v>
                </c:pt>
                <c:pt idx="50">
                  <c:v>1.8914800000000001</c:v>
                </c:pt>
                <c:pt idx="51">
                  <c:v>1.8927099999999999</c:v>
                </c:pt>
                <c:pt idx="52">
                  <c:v>1.8908400000000001</c:v>
                </c:pt>
                <c:pt idx="53">
                  <c:v>1.88541</c:v>
                </c:pt>
                <c:pt idx="54">
                  <c:v>1.88479</c:v>
                </c:pt>
                <c:pt idx="55">
                  <c:v>1.8821500000000022</c:v>
                </c:pt>
                <c:pt idx="56">
                  <c:v>1.8803099999999999</c:v>
                </c:pt>
                <c:pt idx="57">
                  <c:v>1.8825099999999999</c:v>
                </c:pt>
                <c:pt idx="58">
                  <c:v>1.8902300000000001</c:v>
                </c:pt>
                <c:pt idx="59">
                  <c:v>1.8918299999999977</c:v>
                </c:pt>
                <c:pt idx="60">
                  <c:v>1.89212</c:v>
                </c:pt>
                <c:pt idx="61">
                  <c:v>1.8925099999999999</c:v>
                </c:pt>
                <c:pt idx="62">
                  <c:v>1.89314</c:v>
                </c:pt>
                <c:pt idx="63">
                  <c:v>1.8945000000000001</c:v>
                </c:pt>
                <c:pt idx="64">
                  <c:v>1.8929499999999999</c:v>
                </c:pt>
                <c:pt idx="65">
                  <c:v>1.8893199999999999</c:v>
                </c:pt>
                <c:pt idx="66">
                  <c:v>1.8900399999999999</c:v>
                </c:pt>
                <c:pt idx="67">
                  <c:v>1.88768</c:v>
                </c:pt>
                <c:pt idx="68">
                  <c:v>1.9012</c:v>
                </c:pt>
                <c:pt idx="69">
                  <c:v>1.90181</c:v>
                </c:pt>
                <c:pt idx="70">
                  <c:v>1.9022300000000001</c:v>
                </c:pt>
                <c:pt idx="71">
                  <c:v>1.89897</c:v>
                </c:pt>
                <c:pt idx="72">
                  <c:v>1.8973</c:v>
                </c:pt>
                <c:pt idx="73">
                  <c:v>1.8949100000000001</c:v>
                </c:pt>
                <c:pt idx="74">
                  <c:v>1.89663</c:v>
                </c:pt>
                <c:pt idx="75">
                  <c:v>1.8942699999999999</c:v>
                </c:pt>
                <c:pt idx="76">
                  <c:v>1.89259</c:v>
                </c:pt>
                <c:pt idx="77">
                  <c:v>1.89256</c:v>
                </c:pt>
                <c:pt idx="78">
                  <c:v>1.89449</c:v>
                </c:pt>
                <c:pt idx="79">
                  <c:v>1.8940500000000022</c:v>
                </c:pt>
                <c:pt idx="80">
                  <c:v>1.8937999999999979</c:v>
                </c:pt>
                <c:pt idx="81">
                  <c:v>1.8979699999999979</c:v>
                </c:pt>
                <c:pt idx="82">
                  <c:v>1.9010100000000001</c:v>
                </c:pt>
                <c:pt idx="83">
                  <c:v>1.89662</c:v>
                </c:pt>
                <c:pt idx="84">
                  <c:v>1.8914299999999979</c:v>
                </c:pt>
                <c:pt idx="85">
                  <c:v>1.8841699999999999</c:v>
                </c:pt>
                <c:pt idx="86">
                  <c:v>1.8824099999999999</c:v>
                </c:pt>
                <c:pt idx="87">
                  <c:v>1.8765400000000001</c:v>
                </c:pt>
                <c:pt idx="88">
                  <c:v>1.88947</c:v>
                </c:pt>
                <c:pt idx="89">
                  <c:v>1.8723799999999999</c:v>
                </c:pt>
                <c:pt idx="90">
                  <c:v>1.8706700000000001</c:v>
                </c:pt>
                <c:pt idx="91">
                  <c:v>1.87073</c:v>
                </c:pt>
                <c:pt idx="92">
                  <c:v>1.8612599999999999</c:v>
                </c:pt>
                <c:pt idx="93">
                  <c:v>1.8576999999999977</c:v>
                </c:pt>
                <c:pt idx="94">
                  <c:v>1.86165</c:v>
                </c:pt>
                <c:pt idx="95">
                  <c:v>1.8527899999999999</c:v>
                </c:pt>
                <c:pt idx="96">
                  <c:v>1.8589</c:v>
                </c:pt>
                <c:pt idx="97">
                  <c:v>1.8664400000000001</c:v>
                </c:pt>
                <c:pt idx="98">
                  <c:v>1.85832</c:v>
                </c:pt>
                <c:pt idx="99">
                  <c:v>1.8512299999999979</c:v>
                </c:pt>
                <c:pt idx="100">
                  <c:v>1.85318</c:v>
                </c:pt>
                <c:pt idx="101">
                  <c:v>1.8518199999999998</c:v>
                </c:pt>
                <c:pt idx="102">
                  <c:v>1.8578599999999998</c:v>
                </c:pt>
                <c:pt idx="103">
                  <c:v>1.8521099999999999</c:v>
                </c:pt>
                <c:pt idx="104">
                  <c:v>1.8444700000000001</c:v>
                </c:pt>
                <c:pt idx="105">
                  <c:v>1.8481700000000001</c:v>
                </c:pt>
                <c:pt idx="106">
                  <c:v>1.8512999999999979</c:v>
                </c:pt>
                <c:pt idx="107">
                  <c:v>1.84335</c:v>
                </c:pt>
                <c:pt idx="108">
                  <c:v>1.8318899999999998</c:v>
                </c:pt>
                <c:pt idx="109">
                  <c:v>1.8314899999999998</c:v>
                </c:pt>
                <c:pt idx="110">
                  <c:v>1.8339399999999977</c:v>
                </c:pt>
                <c:pt idx="111">
                  <c:v>1.8385899999999999</c:v>
                </c:pt>
                <c:pt idx="112">
                  <c:v>1.8491599999999999</c:v>
                </c:pt>
                <c:pt idx="113">
                  <c:v>1.8535199999999998</c:v>
                </c:pt>
                <c:pt idx="114">
                  <c:v>1.8531599999999999</c:v>
                </c:pt>
                <c:pt idx="115">
                  <c:v>1.8569199999999999</c:v>
                </c:pt>
                <c:pt idx="116">
                  <c:v>1.8604799999999999</c:v>
                </c:pt>
                <c:pt idx="117">
                  <c:v>1.8605499999999999</c:v>
                </c:pt>
                <c:pt idx="118">
                  <c:v>1.8613299999999979</c:v>
                </c:pt>
                <c:pt idx="119">
                  <c:v>1.8579899999999998</c:v>
                </c:pt>
                <c:pt idx="120">
                  <c:v>1.8572299999999979</c:v>
                </c:pt>
                <c:pt idx="121">
                  <c:v>1.8607800000000001</c:v>
                </c:pt>
                <c:pt idx="122">
                  <c:v>1.8629199999999999</c:v>
                </c:pt>
                <c:pt idx="123">
                  <c:v>1.86493</c:v>
                </c:pt>
                <c:pt idx="124">
                  <c:v>1.8558599999999998</c:v>
                </c:pt>
                <c:pt idx="125">
                  <c:v>1.8621099999999999</c:v>
                </c:pt>
                <c:pt idx="126">
                  <c:v>1.8642799999999999</c:v>
                </c:pt>
                <c:pt idx="127">
                  <c:v>1.8741000000000001</c:v>
                </c:pt>
                <c:pt idx="128">
                  <c:v>1.86896</c:v>
                </c:pt>
                <c:pt idx="129">
                  <c:v>1.86988</c:v>
                </c:pt>
                <c:pt idx="130">
                  <c:v>1.8708899999999999</c:v>
                </c:pt>
                <c:pt idx="131">
                  <c:v>1.88036</c:v>
                </c:pt>
                <c:pt idx="132">
                  <c:v>1.8841600000000001</c:v>
                </c:pt>
                <c:pt idx="133">
                  <c:v>1.8786</c:v>
                </c:pt>
                <c:pt idx="134">
                  <c:v>1.8799399999999979</c:v>
                </c:pt>
                <c:pt idx="135">
                  <c:v>1.8859599999999999</c:v>
                </c:pt>
                <c:pt idx="136">
                  <c:v>1.8885400000000001</c:v>
                </c:pt>
                <c:pt idx="137">
                  <c:v>1.8966700000000001</c:v>
                </c:pt>
                <c:pt idx="138">
                  <c:v>1.89577</c:v>
                </c:pt>
                <c:pt idx="139">
                  <c:v>1.8962000000000001</c:v>
                </c:pt>
                <c:pt idx="140">
                  <c:v>1.89133</c:v>
                </c:pt>
                <c:pt idx="141">
                  <c:v>1.8917199999999998</c:v>
                </c:pt>
                <c:pt idx="142">
                  <c:v>1.8940399999999999</c:v>
                </c:pt>
                <c:pt idx="143">
                  <c:v>1.89333</c:v>
                </c:pt>
                <c:pt idx="144">
                  <c:v>1.8991499999999999</c:v>
                </c:pt>
                <c:pt idx="145">
                  <c:v>1.9013199999999999</c:v>
                </c:pt>
                <c:pt idx="146">
                  <c:v>1.90781</c:v>
                </c:pt>
                <c:pt idx="147">
                  <c:v>1.90246</c:v>
                </c:pt>
                <c:pt idx="148">
                  <c:v>1.90323</c:v>
                </c:pt>
                <c:pt idx="149">
                  <c:v>1.9104699999999999</c:v>
                </c:pt>
                <c:pt idx="150">
                  <c:v>1.90612</c:v>
                </c:pt>
                <c:pt idx="151">
                  <c:v>1.9069700000000001</c:v>
                </c:pt>
                <c:pt idx="152">
                  <c:v>1.9058199999999998</c:v>
                </c:pt>
                <c:pt idx="153">
                  <c:v>1.9094599999999999</c:v>
                </c:pt>
                <c:pt idx="154">
                  <c:v>1.9034500000000001</c:v>
                </c:pt>
                <c:pt idx="155">
                  <c:v>1.89571</c:v>
                </c:pt>
                <c:pt idx="156">
                  <c:v>1.8858199999999998</c:v>
                </c:pt>
                <c:pt idx="157">
                  <c:v>1.8851</c:v>
                </c:pt>
                <c:pt idx="158">
                  <c:v>1.88863</c:v>
                </c:pt>
                <c:pt idx="159">
                  <c:v>1.89039</c:v>
                </c:pt>
                <c:pt idx="160">
                  <c:v>1.88951</c:v>
                </c:pt>
                <c:pt idx="161">
                  <c:v>1.88571</c:v>
                </c:pt>
                <c:pt idx="162">
                  <c:v>1.88669</c:v>
                </c:pt>
                <c:pt idx="163">
                  <c:v>1.88598</c:v>
                </c:pt>
                <c:pt idx="164">
                  <c:v>1.8895</c:v>
                </c:pt>
                <c:pt idx="165">
                  <c:v>1.8911199999999999</c:v>
                </c:pt>
                <c:pt idx="166">
                  <c:v>1.8916999999999979</c:v>
                </c:pt>
                <c:pt idx="167">
                  <c:v>1.8912199999999999</c:v>
                </c:pt>
                <c:pt idx="168">
                  <c:v>1.8905000000000001</c:v>
                </c:pt>
                <c:pt idx="169">
                  <c:v>1.89564</c:v>
                </c:pt>
                <c:pt idx="170">
                  <c:v>1.9020600000000001</c:v>
                </c:pt>
                <c:pt idx="171">
                  <c:v>1.90194</c:v>
                </c:pt>
                <c:pt idx="172">
                  <c:v>1.90293</c:v>
                </c:pt>
                <c:pt idx="173">
                  <c:v>1.8957999999999979</c:v>
                </c:pt>
                <c:pt idx="174">
                  <c:v>1.8912500000000001</c:v>
                </c:pt>
                <c:pt idx="175">
                  <c:v>1.8908</c:v>
                </c:pt>
                <c:pt idx="176">
                  <c:v>1.89862</c:v>
                </c:pt>
                <c:pt idx="177">
                  <c:v>1.8966400000000001</c:v>
                </c:pt>
                <c:pt idx="178">
                  <c:v>1.89829</c:v>
                </c:pt>
                <c:pt idx="179">
                  <c:v>1.9050199999999999</c:v>
                </c:pt>
                <c:pt idx="180">
                  <c:v>1.9091199999999999</c:v>
                </c:pt>
                <c:pt idx="181">
                  <c:v>1.9100800000000022</c:v>
                </c:pt>
                <c:pt idx="182">
                  <c:v>1.9133100000000001</c:v>
                </c:pt>
                <c:pt idx="183">
                  <c:v>1.92483</c:v>
                </c:pt>
                <c:pt idx="184">
                  <c:v>1.9242900000000001</c:v>
                </c:pt>
                <c:pt idx="185">
                  <c:v>1.9279199999999999</c:v>
                </c:pt>
                <c:pt idx="186">
                  <c:v>1.9297299999999979</c:v>
                </c:pt>
                <c:pt idx="187">
                  <c:v>1.9314100000000001</c:v>
                </c:pt>
                <c:pt idx="188">
                  <c:v>1.93713</c:v>
                </c:pt>
                <c:pt idx="189">
                  <c:v>1.9367300000000001</c:v>
                </c:pt>
                <c:pt idx="190">
                  <c:v>1.940510000000002</c:v>
                </c:pt>
                <c:pt idx="191">
                  <c:v>1.9392400000000001</c:v>
                </c:pt>
                <c:pt idx="192">
                  <c:v>1.9424800000000022</c:v>
                </c:pt>
                <c:pt idx="193">
                  <c:v>1.94472</c:v>
                </c:pt>
                <c:pt idx="194">
                  <c:v>1.9464600000000001</c:v>
                </c:pt>
                <c:pt idx="195">
                  <c:v>1.9405300000000001</c:v>
                </c:pt>
                <c:pt idx="196">
                  <c:v>1.9392400000000001</c:v>
                </c:pt>
                <c:pt idx="197">
                  <c:v>1.93303</c:v>
                </c:pt>
                <c:pt idx="198">
                  <c:v>1.94733</c:v>
                </c:pt>
                <c:pt idx="199">
                  <c:v>1.9477500000000001</c:v>
                </c:pt>
                <c:pt idx="200">
                  <c:v>1.9465800000000022</c:v>
                </c:pt>
                <c:pt idx="201">
                  <c:v>1.9394199999999999</c:v>
                </c:pt>
                <c:pt idx="202">
                  <c:v>1.93797</c:v>
                </c:pt>
                <c:pt idx="203">
                  <c:v>1.93713</c:v>
                </c:pt>
                <c:pt idx="204">
                  <c:v>1.9449099999999999</c:v>
                </c:pt>
                <c:pt idx="205">
                  <c:v>1.9423900000000001</c:v>
                </c:pt>
                <c:pt idx="206">
                  <c:v>1.9489399999999999</c:v>
                </c:pt>
                <c:pt idx="207">
                  <c:v>1.94249</c:v>
                </c:pt>
                <c:pt idx="208">
                  <c:v>1.93771</c:v>
                </c:pt>
                <c:pt idx="209">
                  <c:v>1.9403900000000001</c:v>
                </c:pt>
                <c:pt idx="210">
                  <c:v>1.94093</c:v>
                </c:pt>
                <c:pt idx="211">
                  <c:v>1.9422800000000022</c:v>
                </c:pt>
                <c:pt idx="212">
                  <c:v>1.9456500000000001</c:v>
                </c:pt>
                <c:pt idx="213">
                  <c:v>1.94642</c:v>
                </c:pt>
                <c:pt idx="214">
                  <c:v>1.9564699999999999</c:v>
                </c:pt>
                <c:pt idx="215">
                  <c:v>1.95384</c:v>
                </c:pt>
                <c:pt idx="216">
                  <c:v>1.94391</c:v>
                </c:pt>
                <c:pt idx="217">
                  <c:v>1.9402200000000001</c:v>
                </c:pt>
                <c:pt idx="218">
                  <c:v>1.9362900000000001</c:v>
                </c:pt>
                <c:pt idx="219">
                  <c:v>1.93536</c:v>
                </c:pt>
                <c:pt idx="220">
                  <c:v>1.9321800000000022</c:v>
                </c:pt>
                <c:pt idx="221">
                  <c:v>1.9298599999999999</c:v>
                </c:pt>
                <c:pt idx="222">
                  <c:v>1.92927</c:v>
                </c:pt>
                <c:pt idx="223">
                  <c:v>1.9331400000000001</c:v>
                </c:pt>
                <c:pt idx="224">
                  <c:v>1.9357599999999999</c:v>
                </c:pt>
                <c:pt idx="225">
                  <c:v>1.9272800000000001</c:v>
                </c:pt>
                <c:pt idx="226">
                  <c:v>1.9152499999999999</c:v>
                </c:pt>
                <c:pt idx="227">
                  <c:v>1.91554</c:v>
                </c:pt>
                <c:pt idx="228">
                  <c:v>1.9138500000000001</c:v>
                </c:pt>
                <c:pt idx="229">
                  <c:v>1.912310000000002</c:v>
                </c:pt>
                <c:pt idx="230">
                  <c:v>1.90588</c:v>
                </c:pt>
                <c:pt idx="231">
                  <c:v>1.9097599999999999</c:v>
                </c:pt>
                <c:pt idx="232">
                  <c:v>1.9123699999999999</c:v>
                </c:pt>
                <c:pt idx="233">
                  <c:v>1.9166700000000001</c:v>
                </c:pt>
                <c:pt idx="234">
                  <c:v>1.9123000000000001</c:v>
                </c:pt>
                <c:pt idx="235">
                  <c:v>1.9151100000000001</c:v>
                </c:pt>
                <c:pt idx="236">
                  <c:v>1.9159899999999999</c:v>
                </c:pt>
                <c:pt idx="237">
                  <c:v>1.91517</c:v>
                </c:pt>
                <c:pt idx="238">
                  <c:v>1.91736</c:v>
                </c:pt>
                <c:pt idx="239">
                  <c:v>1.924580000000002</c:v>
                </c:pt>
                <c:pt idx="240">
                  <c:v>1.9203699999999999</c:v>
                </c:pt>
                <c:pt idx="241">
                  <c:v>1.9177599999999999</c:v>
                </c:pt>
                <c:pt idx="242">
                  <c:v>1.9226000000000001</c:v>
                </c:pt>
                <c:pt idx="243">
                  <c:v>1.91309</c:v>
                </c:pt>
                <c:pt idx="244">
                  <c:v>1.9136599999999999</c:v>
                </c:pt>
                <c:pt idx="245">
                  <c:v>1.9108000000000001</c:v>
                </c:pt>
                <c:pt idx="246">
                  <c:v>1.90337</c:v>
                </c:pt>
                <c:pt idx="247">
                  <c:v>1.90761</c:v>
                </c:pt>
                <c:pt idx="248">
                  <c:v>1.9117599999999999</c:v>
                </c:pt>
                <c:pt idx="249">
                  <c:v>1.91483</c:v>
                </c:pt>
                <c:pt idx="250">
                  <c:v>1.90974</c:v>
                </c:pt>
                <c:pt idx="251">
                  <c:v>1.9161100000000022</c:v>
                </c:pt>
                <c:pt idx="252">
                  <c:v>1.9220800000000022</c:v>
                </c:pt>
                <c:pt idx="253">
                  <c:v>1.9194899999999999</c:v>
                </c:pt>
                <c:pt idx="254">
                  <c:v>1.9223300000000001</c:v>
                </c:pt>
                <c:pt idx="255">
                  <c:v>1.9132100000000001</c:v>
                </c:pt>
                <c:pt idx="256">
                  <c:v>1.9088000000000001</c:v>
                </c:pt>
                <c:pt idx="257">
                  <c:v>1.9025399999999999</c:v>
                </c:pt>
                <c:pt idx="258">
                  <c:v>1.8987499999999999</c:v>
                </c:pt>
                <c:pt idx="259">
                  <c:v>1.89943</c:v>
                </c:pt>
                <c:pt idx="260">
                  <c:v>1.90299</c:v>
                </c:pt>
                <c:pt idx="261">
                  <c:v>1.91286</c:v>
                </c:pt>
                <c:pt idx="262">
                  <c:v>1.91239</c:v>
                </c:pt>
                <c:pt idx="263">
                  <c:v>1.9160600000000001</c:v>
                </c:pt>
                <c:pt idx="264">
                  <c:v>1.9214599999999999</c:v>
                </c:pt>
                <c:pt idx="265">
                  <c:v>1.9228799999999999</c:v>
                </c:pt>
                <c:pt idx="266">
                  <c:v>1.9234599999999999</c:v>
                </c:pt>
                <c:pt idx="267">
                  <c:v>1.9252499999999999</c:v>
                </c:pt>
                <c:pt idx="268">
                  <c:v>1.9263300000000001</c:v>
                </c:pt>
                <c:pt idx="269">
                  <c:v>1.9335599999999999</c:v>
                </c:pt>
                <c:pt idx="270">
                  <c:v>1.9366399999999999</c:v>
                </c:pt>
                <c:pt idx="271">
                  <c:v>1.9382600000000001</c:v>
                </c:pt>
                <c:pt idx="272">
                  <c:v>1.9440999999999999</c:v>
                </c:pt>
                <c:pt idx="273">
                  <c:v>1.93726</c:v>
                </c:pt>
                <c:pt idx="274">
                  <c:v>1.9395199999999999</c:v>
                </c:pt>
                <c:pt idx="275">
                  <c:v>1.9433100000000001</c:v>
                </c:pt>
                <c:pt idx="276">
                  <c:v>1.9404300000000001</c:v>
                </c:pt>
                <c:pt idx="277">
                  <c:v>1.9327300000000001</c:v>
                </c:pt>
                <c:pt idx="278">
                  <c:v>1.9274100000000001</c:v>
                </c:pt>
                <c:pt idx="279">
                  <c:v>1.9283699999999999</c:v>
                </c:pt>
                <c:pt idx="280">
                  <c:v>1.9250700000000001</c:v>
                </c:pt>
                <c:pt idx="281">
                  <c:v>1.9283600000000001</c:v>
                </c:pt>
                <c:pt idx="282">
                  <c:v>1.92699</c:v>
                </c:pt>
                <c:pt idx="283">
                  <c:v>1.92693</c:v>
                </c:pt>
                <c:pt idx="284">
                  <c:v>1.9293400000000001</c:v>
                </c:pt>
                <c:pt idx="285">
                  <c:v>1.9318299999999979</c:v>
                </c:pt>
                <c:pt idx="286">
                  <c:v>1.9321200000000001</c:v>
                </c:pt>
                <c:pt idx="287">
                  <c:v>1.9372499999999999</c:v>
                </c:pt>
                <c:pt idx="288">
                  <c:v>1.9324600000000001</c:v>
                </c:pt>
                <c:pt idx="289">
                  <c:v>1.938510000000002</c:v>
                </c:pt>
                <c:pt idx="290">
                  <c:v>1.94119</c:v>
                </c:pt>
                <c:pt idx="291">
                  <c:v>1.9421200000000001</c:v>
                </c:pt>
                <c:pt idx="292">
                  <c:v>1.94357</c:v>
                </c:pt>
                <c:pt idx="293">
                  <c:v>1.94356</c:v>
                </c:pt>
                <c:pt idx="294">
                  <c:v>1.9413199999999999</c:v>
                </c:pt>
                <c:pt idx="295">
                  <c:v>1.9453100000000001</c:v>
                </c:pt>
                <c:pt idx="296">
                  <c:v>1.9532400000000001</c:v>
                </c:pt>
                <c:pt idx="297">
                  <c:v>1.954070000000002</c:v>
                </c:pt>
                <c:pt idx="298">
                  <c:v>1.94997</c:v>
                </c:pt>
                <c:pt idx="299">
                  <c:v>1.9495400000000001</c:v>
                </c:pt>
                <c:pt idx="300">
                  <c:v>1.9458500000000001</c:v>
                </c:pt>
                <c:pt idx="301">
                  <c:v>1.9452499999999999</c:v>
                </c:pt>
                <c:pt idx="302">
                  <c:v>1.9517199999999999</c:v>
                </c:pt>
                <c:pt idx="303">
                  <c:v>1.9500400000000022</c:v>
                </c:pt>
                <c:pt idx="304">
                  <c:v>1.95139</c:v>
                </c:pt>
                <c:pt idx="305">
                  <c:v>1.9518500000000001</c:v>
                </c:pt>
                <c:pt idx="306">
                  <c:v>1.9573400000000001</c:v>
                </c:pt>
                <c:pt idx="307">
                  <c:v>1.9634400000000001</c:v>
                </c:pt>
                <c:pt idx="308">
                  <c:v>1.960270000000002</c:v>
                </c:pt>
                <c:pt idx="309">
                  <c:v>1.95909</c:v>
                </c:pt>
                <c:pt idx="310">
                  <c:v>1.95319</c:v>
                </c:pt>
                <c:pt idx="311">
                  <c:v>1.9558500000000001</c:v>
                </c:pt>
                <c:pt idx="312">
                  <c:v>1.9609099999999999</c:v>
                </c:pt>
                <c:pt idx="313">
                  <c:v>1.9604699999999999</c:v>
                </c:pt>
                <c:pt idx="314">
                  <c:v>1.96753</c:v>
                </c:pt>
                <c:pt idx="315">
                  <c:v>1.9663200000000001</c:v>
                </c:pt>
                <c:pt idx="316">
                  <c:v>1.9695</c:v>
                </c:pt>
                <c:pt idx="317">
                  <c:v>1.9673499999999999</c:v>
                </c:pt>
                <c:pt idx="318">
                  <c:v>1.974200000000002</c:v>
                </c:pt>
                <c:pt idx="319">
                  <c:v>1.9734100000000001</c:v>
                </c:pt>
                <c:pt idx="320">
                  <c:v>1.97986</c:v>
                </c:pt>
                <c:pt idx="321">
                  <c:v>1.9792400000000001</c:v>
                </c:pt>
                <c:pt idx="322">
                  <c:v>1.978710000000002</c:v>
                </c:pt>
                <c:pt idx="323">
                  <c:v>1.9849699999999999</c:v>
                </c:pt>
                <c:pt idx="324">
                  <c:v>1.9826699999999999</c:v>
                </c:pt>
                <c:pt idx="325">
                  <c:v>1.98089</c:v>
                </c:pt>
                <c:pt idx="326">
                  <c:v>1.9734499999999999</c:v>
                </c:pt>
                <c:pt idx="327">
                  <c:v>1.9698</c:v>
                </c:pt>
                <c:pt idx="328">
                  <c:v>1.9817800000000001</c:v>
                </c:pt>
                <c:pt idx="329">
                  <c:v>1.9870500000000022</c:v>
                </c:pt>
                <c:pt idx="330">
                  <c:v>1.9844900000000001</c:v>
                </c:pt>
                <c:pt idx="331">
                  <c:v>1.9847500000000022</c:v>
                </c:pt>
                <c:pt idx="332">
                  <c:v>1.9862400000000022</c:v>
                </c:pt>
                <c:pt idx="333">
                  <c:v>1.9902700000000022</c:v>
                </c:pt>
                <c:pt idx="334">
                  <c:v>1.9981200000000001</c:v>
                </c:pt>
                <c:pt idx="335">
                  <c:v>1.9982400000000022</c:v>
                </c:pt>
                <c:pt idx="336">
                  <c:v>1.9976700000000001</c:v>
                </c:pt>
                <c:pt idx="337">
                  <c:v>1.99559</c:v>
                </c:pt>
                <c:pt idx="338">
                  <c:v>1.9989300000000001</c:v>
                </c:pt>
                <c:pt idx="339">
                  <c:v>1.9970300000000001</c:v>
                </c:pt>
                <c:pt idx="340">
                  <c:v>1.9822600000000001</c:v>
                </c:pt>
                <c:pt idx="341">
                  <c:v>1.9771700000000001</c:v>
                </c:pt>
                <c:pt idx="342">
                  <c:v>1.97377</c:v>
                </c:pt>
                <c:pt idx="343">
                  <c:v>1.9736899999999999</c:v>
                </c:pt>
                <c:pt idx="344">
                  <c:v>1.9659500000000001</c:v>
                </c:pt>
                <c:pt idx="345">
                  <c:v>1.9710799999999999</c:v>
                </c:pt>
                <c:pt idx="346">
                  <c:v>1.9645699999999999</c:v>
                </c:pt>
                <c:pt idx="347">
                  <c:v>1.9699599999999999</c:v>
                </c:pt>
                <c:pt idx="348">
                  <c:v>1.97373</c:v>
                </c:pt>
                <c:pt idx="349">
                  <c:v>1.9698899999999999</c:v>
                </c:pt>
                <c:pt idx="350">
                  <c:v>1.97139</c:v>
                </c:pt>
                <c:pt idx="351">
                  <c:v>1.95886</c:v>
                </c:pt>
                <c:pt idx="352">
                  <c:v>1.9605600000000001</c:v>
                </c:pt>
                <c:pt idx="353">
                  <c:v>1.9622500000000025</c:v>
                </c:pt>
                <c:pt idx="354">
                  <c:v>1.9682800000000025</c:v>
                </c:pt>
                <c:pt idx="355">
                  <c:v>1.972710000000002</c:v>
                </c:pt>
                <c:pt idx="356">
                  <c:v>1.9737899999999999</c:v>
                </c:pt>
                <c:pt idx="357">
                  <c:v>1.9802200000000001</c:v>
                </c:pt>
                <c:pt idx="358">
                  <c:v>1.9783999999999999</c:v>
                </c:pt>
                <c:pt idx="359">
                  <c:v>1.9780700000000022</c:v>
                </c:pt>
                <c:pt idx="360">
                  <c:v>1.9798899999999999</c:v>
                </c:pt>
                <c:pt idx="361">
                  <c:v>1.9845999999999999</c:v>
                </c:pt>
                <c:pt idx="362">
                  <c:v>1.9865699999999999</c:v>
                </c:pt>
                <c:pt idx="363">
                  <c:v>1.9863100000000025</c:v>
                </c:pt>
                <c:pt idx="364">
                  <c:v>1.9846100000000022</c:v>
                </c:pt>
                <c:pt idx="365">
                  <c:v>1.9797899999999999</c:v>
                </c:pt>
                <c:pt idx="366">
                  <c:v>1.9775100000000001</c:v>
                </c:pt>
                <c:pt idx="367">
                  <c:v>1.9780100000000025</c:v>
                </c:pt>
                <c:pt idx="368">
                  <c:v>1.9706300000000001</c:v>
                </c:pt>
                <c:pt idx="369">
                  <c:v>1.9615499999999999</c:v>
                </c:pt>
                <c:pt idx="370">
                  <c:v>1.9635199999999999</c:v>
                </c:pt>
                <c:pt idx="371">
                  <c:v>1.9627699999999999</c:v>
                </c:pt>
                <c:pt idx="372">
                  <c:v>1.9706800000000022</c:v>
                </c:pt>
                <c:pt idx="373">
                  <c:v>1.9720100000000025</c:v>
                </c:pt>
                <c:pt idx="374">
                  <c:v>1.96489</c:v>
                </c:pt>
                <c:pt idx="375">
                  <c:v>1.96597</c:v>
                </c:pt>
                <c:pt idx="376">
                  <c:v>1.9656100000000001</c:v>
                </c:pt>
                <c:pt idx="377">
                  <c:v>1.9731799999999999</c:v>
                </c:pt>
                <c:pt idx="378">
                  <c:v>1.9759800000000001</c:v>
                </c:pt>
                <c:pt idx="379">
                  <c:v>1.9809300000000001</c:v>
                </c:pt>
                <c:pt idx="380">
                  <c:v>1.983080000000002</c:v>
                </c:pt>
                <c:pt idx="381">
                  <c:v>1.9834799999999999</c:v>
                </c:pt>
                <c:pt idx="382">
                  <c:v>1.9825100000000022</c:v>
                </c:pt>
                <c:pt idx="383">
                  <c:v>1.9782999999999999</c:v>
                </c:pt>
                <c:pt idx="384">
                  <c:v>1.9768600000000001</c:v>
                </c:pt>
                <c:pt idx="385">
                  <c:v>1.9745299999999999</c:v>
                </c:pt>
                <c:pt idx="386">
                  <c:v>1.96662</c:v>
                </c:pt>
                <c:pt idx="387">
                  <c:v>1.95577</c:v>
                </c:pt>
                <c:pt idx="388">
                  <c:v>1.964100000000002</c:v>
                </c:pt>
                <c:pt idx="389">
                  <c:v>1.9669399999999999</c:v>
                </c:pt>
                <c:pt idx="390">
                  <c:v>1.9651099999999999</c:v>
                </c:pt>
                <c:pt idx="391">
                  <c:v>1.9603999999999999</c:v>
                </c:pt>
                <c:pt idx="392">
                  <c:v>1.9632499999999999</c:v>
                </c:pt>
                <c:pt idx="393">
                  <c:v>1.96326</c:v>
                </c:pt>
                <c:pt idx="394">
                  <c:v>1.9662299999999999</c:v>
                </c:pt>
                <c:pt idx="395">
                  <c:v>1.9745500000000025</c:v>
                </c:pt>
                <c:pt idx="396">
                  <c:v>1.9786300000000001</c:v>
                </c:pt>
                <c:pt idx="397">
                  <c:v>1.97787</c:v>
                </c:pt>
                <c:pt idx="398">
                  <c:v>1.9709399999999999</c:v>
                </c:pt>
                <c:pt idx="399">
                  <c:v>1.96932</c:v>
                </c:pt>
                <c:pt idx="400">
                  <c:v>1.9788399999999999</c:v>
                </c:pt>
                <c:pt idx="401">
                  <c:v>1.9648399999999999</c:v>
                </c:pt>
                <c:pt idx="402">
                  <c:v>1.96943</c:v>
                </c:pt>
                <c:pt idx="403">
                  <c:v>1.9714799999999999</c:v>
                </c:pt>
                <c:pt idx="404">
                  <c:v>1.9670300000000001</c:v>
                </c:pt>
                <c:pt idx="405">
                  <c:v>1.9723400000000022</c:v>
                </c:pt>
                <c:pt idx="406">
                  <c:v>1.9705800000000022</c:v>
                </c:pt>
                <c:pt idx="407">
                  <c:v>1.9742500000000025</c:v>
                </c:pt>
                <c:pt idx="408">
                  <c:v>1.9653</c:v>
                </c:pt>
                <c:pt idx="409">
                  <c:v>1.9652099999999999</c:v>
                </c:pt>
                <c:pt idx="410">
                  <c:v>1.9697800000000001</c:v>
                </c:pt>
                <c:pt idx="411">
                  <c:v>1.9742100000000025</c:v>
                </c:pt>
                <c:pt idx="412">
                  <c:v>1.97549</c:v>
                </c:pt>
                <c:pt idx="413">
                  <c:v>1.9733400000000001</c:v>
                </c:pt>
                <c:pt idx="414">
                  <c:v>1.970440000000002</c:v>
                </c:pt>
                <c:pt idx="415">
                  <c:v>1.9763500000000025</c:v>
                </c:pt>
                <c:pt idx="416">
                  <c:v>1.9799599999999999</c:v>
                </c:pt>
                <c:pt idx="417">
                  <c:v>1.9771300000000001</c:v>
                </c:pt>
                <c:pt idx="418">
                  <c:v>1.97939</c:v>
                </c:pt>
                <c:pt idx="419">
                  <c:v>1.9794</c:v>
                </c:pt>
                <c:pt idx="420">
                  <c:v>1.9826800000000022</c:v>
                </c:pt>
                <c:pt idx="421">
                  <c:v>1.9700600000000001</c:v>
                </c:pt>
                <c:pt idx="422">
                  <c:v>1.9631099999999999</c:v>
                </c:pt>
                <c:pt idx="423">
                  <c:v>1.9625999999999999</c:v>
                </c:pt>
                <c:pt idx="424">
                  <c:v>1.962170000000002</c:v>
                </c:pt>
                <c:pt idx="425">
                  <c:v>1.962000000000002</c:v>
                </c:pt>
                <c:pt idx="426">
                  <c:v>1.94736</c:v>
                </c:pt>
                <c:pt idx="427">
                  <c:v>1.9463299999999999</c:v>
                </c:pt>
                <c:pt idx="428">
                  <c:v>1.9468799999999999</c:v>
                </c:pt>
                <c:pt idx="429">
                  <c:v>1.9360900000000001</c:v>
                </c:pt>
                <c:pt idx="430">
                  <c:v>1.946950000000002</c:v>
                </c:pt>
                <c:pt idx="431">
                  <c:v>1.9514899999999999</c:v>
                </c:pt>
                <c:pt idx="432">
                  <c:v>1.9426000000000001</c:v>
                </c:pt>
                <c:pt idx="433">
                  <c:v>1.94157</c:v>
                </c:pt>
                <c:pt idx="434">
                  <c:v>1.93997</c:v>
                </c:pt>
                <c:pt idx="435">
                  <c:v>1.9346300000000001</c:v>
                </c:pt>
                <c:pt idx="436">
                  <c:v>1.9337500000000001</c:v>
                </c:pt>
                <c:pt idx="437">
                  <c:v>1.9324300000000001</c:v>
                </c:pt>
                <c:pt idx="438">
                  <c:v>1.93774</c:v>
                </c:pt>
                <c:pt idx="439">
                  <c:v>1.94177</c:v>
                </c:pt>
                <c:pt idx="440">
                  <c:v>1.942950000000002</c:v>
                </c:pt>
                <c:pt idx="441">
                  <c:v>1.9346300000000001</c:v>
                </c:pt>
                <c:pt idx="442">
                  <c:v>1.9253199999999999</c:v>
                </c:pt>
                <c:pt idx="443">
                  <c:v>1.9201299999999999</c:v>
                </c:pt>
                <c:pt idx="444">
                  <c:v>1.92557</c:v>
                </c:pt>
                <c:pt idx="445">
                  <c:v>1.9282600000000001</c:v>
                </c:pt>
                <c:pt idx="446">
                  <c:v>1.9352100000000001</c:v>
                </c:pt>
                <c:pt idx="447">
                  <c:v>1.9420400000000022</c:v>
                </c:pt>
                <c:pt idx="448">
                  <c:v>1.9440400000000022</c:v>
                </c:pt>
                <c:pt idx="449">
                  <c:v>1.9550799999999999</c:v>
                </c:pt>
                <c:pt idx="450">
                  <c:v>1.9545999999999999</c:v>
                </c:pt>
                <c:pt idx="451">
                  <c:v>1.9618500000000001</c:v>
                </c:pt>
                <c:pt idx="452">
                  <c:v>1.9639899999999999</c:v>
                </c:pt>
                <c:pt idx="453">
                  <c:v>1.95357</c:v>
                </c:pt>
                <c:pt idx="454">
                  <c:v>1.96082</c:v>
                </c:pt>
                <c:pt idx="455">
                  <c:v>1.95712</c:v>
                </c:pt>
                <c:pt idx="456">
                  <c:v>1.9543999999999999</c:v>
                </c:pt>
                <c:pt idx="457">
                  <c:v>1.9594499999999999</c:v>
                </c:pt>
                <c:pt idx="458">
                  <c:v>1.9633400000000001</c:v>
                </c:pt>
                <c:pt idx="459">
                  <c:v>1.962950000000002</c:v>
                </c:pt>
                <c:pt idx="460">
                  <c:v>1.9719500000000001</c:v>
                </c:pt>
                <c:pt idx="461">
                  <c:v>1.9804400000000022</c:v>
                </c:pt>
                <c:pt idx="462">
                  <c:v>1.9764800000000022</c:v>
                </c:pt>
                <c:pt idx="463">
                  <c:v>1.9641600000000001</c:v>
                </c:pt>
                <c:pt idx="464">
                  <c:v>1.9705900000000001</c:v>
                </c:pt>
                <c:pt idx="465">
                  <c:v>1.9704600000000001</c:v>
                </c:pt>
                <c:pt idx="466">
                  <c:v>1.9722999999999999</c:v>
                </c:pt>
                <c:pt idx="467">
                  <c:v>1.9695199999999999</c:v>
                </c:pt>
                <c:pt idx="468">
                  <c:v>1.95702</c:v>
                </c:pt>
                <c:pt idx="469">
                  <c:v>1.958340000000002</c:v>
                </c:pt>
                <c:pt idx="470">
                  <c:v>1.9636400000000001</c:v>
                </c:pt>
                <c:pt idx="471">
                  <c:v>1.9687500000000022</c:v>
                </c:pt>
                <c:pt idx="472">
                  <c:v>1.9617100000000001</c:v>
                </c:pt>
                <c:pt idx="473">
                  <c:v>1.9617899999999999</c:v>
                </c:pt>
                <c:pt idx="474">
                  <c:v>1.9603299999999999</c:v>
                </c:pt>
                <c:pt idx="475">
                  <c:v>1.9636199999999999</c:v>
                </c:pt>
                <c:pt idx="476">
                  <c:v>1.9601600000000001</c:v>
                </c:pt>
                <c:pt idx="477">
                  <c:v>1.9640700000000022</c:v>
                </c:pt>
                <c:pt idx="478">
                  <c:v>1.9618500000000001</c:v>
                </c:pt>
                <c:pt idx="479">
                  <c:v>1.95892</c:v>
                </c:pt>
                <c:pt idx="480">
                  <c:v>1.9562999999999999</c:v>
                </c:pt>
                <c:pt idx="481">
                  <c:v>1.9621400000000022</c:v>
                </c:pt>
                <c:pt idx="482">
                  <c:v>1.9665600000000001</c:v>
                </c:pt>
                <c:pt idx="483">
                  <c:v>1.9692799999999999</c:v>
                </c:pt>
                <c:pt idx="484">
                  <c:v>1.9724100000000022</c:v>
                </c:pt>
                <c:pt idx="485">
                  <c:v>1.97323</c:v>
                </c:pt>
                <c:pt idx="486">
                  <c:v>1.9706500000000022</c:v>
                </c:pt>
                <c:pt idx="487">
                  <c:v>1.9669000000000001</c:v>
                </c:pt>
                <c:pt idx="488">
                  <c:v>1.9703100000000022</c:v>
                </c:pt>
                <c:pt idx="489">
                  <c:v>1.9647300000000001</c:v>
                </c:pt>
                <c:pt idx="490">
                  <c:v>1.9614799999999999</c:v>
                </c:pt>
                <c:pt idx="491">
                  <c:v>1.9556800000000001</c:v>
                </c:pt>
                <c:pt idx="492">
                  <c:v>1.9538500000000001</c:v>
                </c:pt>
                <c:pt idx="493">
                  <c:v>1.9404800000000022</c:v>
                </c:pt>
                <c:pt idx="494">
                  <c:v>1.93706</c:v>
                </c:pt>
                <c:pt idx="495">
                  <c:v>1.9394800000000001</c:v>
                </c:pt>
                <c:pt idx="496">
                  <c:v>1.9404500000000022</c:v>
                </c:pt>
                <c:pt idx="497">
                  <c:v>1.9410700000000001</c:v>
                </c:pt>
                <c:pt idx="498">
                  <c:v>1.9422999999999999</c:v>
                </c:pt>
                <c:pt idx="499">
                  <c:v>1.9427300000000001</c:v>
                </c:pt>
                <c:pt idx="500">
                  <c:v>1.94171</c:v>
                </c:pt>
                <c:pt idx="501">
                  <c:v>1.9422100000000022</c:v>
                </c:pt>
                <c:pt idx="502">
                  <c:v>1.94156</c:v>
                </c:pt>
                <c:pt idx="503">
                  <c:v>1.9438199999999999</c:v>
                </c:pt>
                <c:pt idx="504">
                  <c:v>1.9355500000000001</c:v>
                </c:pt>
                <c:pt idx="505">
                  <c:v>1.9382500000000025</c:v>
                </c:pt>
                <c:pt idx="506">
                  <c:v>1.9376597</c:v>
                </c:pt>
                <c:pt idx="507">
                  <c:v>1.94577266</c:v>
                </c:pt>
                <c:pt idx="508">
                  <c:v>1.9430634100000002</c:v>
                </c:pt>
                <c:pt idx="509">
                  <c:v>1.939582320000002</c:v>
                </c:pt>
                <c:pt idx="510">
                  <c:v>1.9372410200000001</c:v>
                </c:pt>
                <c:pt idx="511">
                  <c:v>1.93875679</c:v>
                </c:pt>
                <c:pt idx="512">
                  <c:v>1.9402692899999998</c:v>
                </c:pt>
                <c:pt idx="513">
                  <c:v>1.93917568</c:v>
                </c:pt>
                <c:pt idx="514">
                  <c:v>1.9424578000000035</c:v>
                </c:pt>
                <c:pt idx="515">
                  <c:v>1.9490940699999999</c:v>
                </c:pt>
                <c:pt idx="516">
                  <c:v>1.944433530000002</c:v>
                </c:pt>
                <c:pt idx="517">
                  <c:v>1.9488250300000001</c:v>
                </c:pt>
                <c:pt idx="518">
                  <c:v>1.9525803400000001</c:v>
                </c:pt>
                <c:pt idx="519">
                  <c:v>1.9569719400000001</c:v>
                </c:pt>
                <c:pt idx="520">
                  <c:v>1.96104133</c:v>
                </c:pt>
                <c:pt idx="521">
                  <c:v>1.9619795999999998</c:v>
                </c:pt>
                <c:pt idx="522">
                  <c:v>1.9659457499999999</c:v>
                </c:pt>
                <c:pt idx="523">
                  <c:v>1.9654831600000022</c:v>
                </c:pt>
                <c:pt idx="524">
                  <c:v>1.97214479</c:v>
                </c:pt>
                <c:pt idx="525">
                  <c:v>1.9730295799999999</c:v>
                </c:pt>
                <c:pt idx="526">
                  <c:v>1.97724667</c:v>
                </c:pt>
                <c:pt idx="527">
                  <c:v>1.9788256400000002</c:v>
                </c:pt>
                <c:pt idx="528">
                  <c:v>1.9772780999999999</c:v>
                </c:pt>
                <c:pt idx="529">
                  <c:v>1.97777136</c:v>
                </c:pt>
                <c:pt idx="530">
                  <c:v>1.9778655999999999</c:v>
                </c:pt>
                <c:pt idx="531">
                  <c:v>1.9747602400000002</c:v>
                </c:pt>
                <c:pt idx="532">
                  <c:v>1.9785915900000002</c:v>
                </c:pt>
                <c:pt idx="533">
                  <c:v>1.9851458800000001</c:v>
                </c:pt>
                <c:pt idx="534">
                  <c:v>1.98704679</c:v>
                </c:pt>
                <c:pt idx="535">
                  <c:v>1.9863789300000028</c:v>
                </c:pt>
                <c:pt idx="536">
                  <c:v>1.9867417000000001</c:v>
                </c:pt>
                <c:pt idx="537">
                  <c:v>1.9815176000000001</c:v>
                </c:pt>
                <c:pt idx="538">
                  <c:v>1.98221969</c:v>
                </c:pt>
                <c:pt idx="539">
                  <c:v>1.9757003000000002</c:v>
                </c:pt>
                <c:pt idx="540">
                  <c:v>1.9844925300000025</c:v>
                </c:pt>
                <c:pt idx="541">
                  <c:v>1.99123973</c:v>
                </c:pt>
                <c:pt idx="542">
                  <c:v>1.9928976899999999</c:v>
                </c:pt>
                <c:pt idx="543">
                  <c:v>1.9917381999999999</c:v>
                </c:pt>
                <c:pt idx="544">
                  <c:v>1.9960881600000044</c:v>
                </c:pt>
                <c:pt idx="545">
                  <c:v>2.0019528799999997</c:v>
                </c:pt>
                <c:pt idx="546">
                  <c:v>2.0025542600000001</c:v>
                </c:pt>
                <c:pt idx="547">
                  <c:v>2.0019720199999997</c:v>
                </c:pt>
                <c:pt idx="548">
                  <c:v>2.0013245800000012</c:v>
                </c:pt>
                <c:pt idx="549">
                  <c:v>1.99555455</c:v>
                </c:pt>
                <c:pt idx="550">
                  <c:v>1.9917557100000001</c:v>
                </c:pt>
                <c:pt idx="551">
                  <c:v>1.988912520000004</c:v>
                </c:pt>
                <c:pt idx="552">
                  <c:v>1.9868165000000022</c:v>
                </c:pt>
                <c:pt idx="553">
                  <c:v>1.98504927</c:v>
                </c:pt>
                <c:pt idx="554">
                  <c:v>1.9904715200000025</c:v>
                </c:pt>
                <c:pt idx="555">
                  <c:v>1.9920684600000025</c:v>
                </c:pt>
                <c:pt idx="556">
                  <c:v>1.9891337600000001</c:v>
                </c:pt>
                <c:pt idx="557">
                  <c:v>1.9891906499999998</c:v>
                </c:pt>
                <c:pt idx="558">
                  <c:v>1.9868138500000001</c:v>
                </c:pt>
                <c:pt idx="559">
                  <c:v>1.9874781400000001</c:v>
                </c:pt>
                <c:pt idx="560">
                  <c:v>1.98972595</c:v>
                </c:pt>
                <c:pt idx="561">
                  <c:v>1.99330618</c:v>
                </c:pt>
                <c:pt idx="562">
                  <c:v>1.9997533300000001</c:v>
                </c:pt>
                <c:pt idx="563">
                  <c:v>1.9961267</c:v>
                </c:pt>
                <c:pt idx="564">
                  <c:v>2.0018256699999997</c:v>
                </c:pt>
                <c:pt idx="565">
                  <c:v>2.0041944400000045</c:v>
                </c:pt>
                <c:pt idx="566">
                  <c:v>2.0028127699999998</c:v>
                </c:pt>
                <c:pt idx="567">
                  <c:v>2.0036364400000002</c:v>
                </c:pt>
                <c:pt idx="568">
                  <c:v>2.0027485899999977</c:v>
                </c:pt>
                <c:pt idx="569">
                  <c:v>2.0080753199999997</c:v>
                </c:pt>
                <c:pt idx="570">
                  <c:v>2.0080471499999999</c:v>
                </c:pt>
                <c:pt idx="571">
                  <c:v>2.0086717400000045</c:v>
                </c:pt>
                <c:pt idx="572">
                  <c:v>1.9982767700000001</c:v>
                </c:pt>
                <c:pt idx="573">
                  <c:v>1.9961436700000001</c:v>
                </c:pt>
                <c:pt idx="574">
                  <c:v>1.9963359400000025</c:v>
                </c:pt>
                <c:pt idx="575">
                  <c:v>2.000126710000004</c:v>
                </c:pt>
                <c:pt idx="576">
                  <c:v>2.00158836</c:v>
                </c:pt>
                <c:pt idx="577">
                  <c:v>2.0063999999999997</c:v>
                </c:pt>
                <c:pt idx="578">
                  <c:v>2.0066999999999977</c:v>
                </c:pt>
                <c:pt idx="579">
                  <c:v>2.0019119999999999</c:v>
                </c:pt>
                <c:pt idx="580">
                  <c:v>2.0079775100000012</c:v>
                </c:pt>
                <c:pt idx="581">
                  <c:v>2.0074725400000002</c:v>
                </c:pt>
                <c:pt idx="582">
                  <c:v>2.0025027199999998</c:v>
                </c:pt>
                <c:pt idx="583">
                  <c:v>2.0068902</c:v>
                </c:pt>
                <c:pt idx="584">
                  <c:v>2.0104723499999997</c:v>
                </c:pt>
                <c:pt idx="585">
                  <c:v>2.0165282799999997</c:v>
                </c:pt>
                <c:pt idx="586">
                  <c:v>2.0246700999999998</c:v>
                </c:pt>
                <c:pt idx="587">
                  <c:v>2.0334402099999997</c:v>
                </c:pt>
                <c:pt idx="588">
                  <c:v>2.03617655</c:v>
                </c:pt>
                <c:pt idx="589">
                  <c:v>2.0299254699999998</c:v>
                </c:pt>
                <c:pt idx="590">
                  <c:v>2.0266770199999997</c:v>
                </c:pt>
                <c:pt idx="591">
                  <c:v>2.0300276299999997</c:v>
                </c:pt>
                <c:pt idx="592">
                  <c:v>2.0319999999999987</c:v>
                </c:pt>
                <c:pt idx="593">
                  <c:v>2.0253999999999999</c:v>
                </c:pt>
                <c:pt idx="594">
                  <c:v>2.0249999999999999</c:v>
                </c:pt>
                <c:pt idx="595">
                  <c:v>2.02</c:v>
                </c:pt>
                <c:pt idx="596">
                  <c:v>2.0222414499999997</c:v>
                </c:pt>
                <c:pt idx="597">
                  <c:v>2.0246868600000001</c:v>
                </c:pt>
                <c:pt idx="598">
                  <c:v>2.0227719400000002</c:v>
                </c:pt>
                <c:pt idx="599">
                  <c:v>2.02235955</c:v>
                </c:pt>
                <c:pt idx="600">
                  <c:v>2.0206035</c:v>
                </c:pt>
                <c:pt idx="601">
                  <c:v>2.0167328899999997</c:v>
                </c:pt>
                <c:pt idx="602">
                  <c:v>2.0122311599999998</c:v>
                </c:pt>
                <c:pt idx="603">
                  <c:v>2.0183712200000001</c:v>
                </c:pt>
                <c:pt idx="604">
                  <c:v>2.0186517500000001</c:v>
                </c:pt>
                <c:pt idx="605">
                  <c:v>2.0133388299999999</c:v>
                </c:pt>
                <c:pt idx="606">
                  <c:v>2.0124308799999997</c:v>
                </c:pt>
                <c:pt idx="607">
                  <c:v>2.0107256499999999</c:v>
                </c:pt>
                <c:pt idx="608">
                  <c:v>2.0113304599999999</c:v>
                </c:pt>
                <c:pt idx="609">
                  <c:v>2.0108724299999947</c:v>
                </c:pt>
                <c:pt idx="610">
                  <c:v>2.0040480899999977</c:v>
                </c:pt>
                <c:pt idx="611">
                  <c:v>2.0044614199999997</c:v>
                </c:pt>
                <c:pt idx="612">
                  <c:v>2.0010652899999997</c:v>
                </c:pt>
                <c:pt idx="613">
                  <c:v>2.0120474899999947</c:v>
                </c:pt>
                <c:pt idx="614">
                  <c:v>2.0128655099999953</c:v>
                </c:pt>
                <c:pt idx="615">
                  <c:v>2.0135429099999977</c:v>
                </c:pt>
                <c:pt idx="616">
                  <c:v>2.0167814099999997</c:v>
                </c:pt>
                <c:pt idx="617">
                  <c:v>2.0142272999999999</c:v>
                </c:pt>
                <c:pt idx="618">
                  <c:v>2.0162999999999967</c:v>
                </c:pt>
                <c:pt idx="619">
                  <c:v>2.0118999999999967</c:v>
                </c:pt>
                <c:pt idx="620">
                  <c:v>2.0091999999999999</c:v>
                </c:pt>
                <c:pt idx="621">
                  <c:v>2.0074999999999998</c:v>
                </c:pt>
                <c:pt idx="622">
                  <c:v>2.0070000000000001</c:v>
                </c:pt>
                <c:pt idx="623">
                  <c:v>2.0059</c:v>
                </c:pt>
                <c:pt idx="624">
                  <c:v>2.0049999999999999</c:v>
                </c:pt>
                <c:pt idx="625">
                  <c:v>2.008</c:v>
                </c:pt>
                <c:pt idx="626">
                  <c:v>2.0065</c:v>
                </c:pt>
                <c:pt idx="627">
                  <c:v>2.0005000000000002</c:v>
                </c:pt>
                <c:pt idx="628">
                  <c:v>1.9947999999999999</c:v>
                </c:pt>
                <c:pt idx="629">
                  <c:v>1.9932000000000001</c:v>
                </c:pt>
                <c:pt idx="630">
                  <c:v>1.9934000000000001</c:v>
                </c:pt>
                <c:pt idx="631">
                  <c:v>1.9913000000000001</c:v>
                </c:pt>
                <c:pt idx="632">
                  <c:v>2.0045000000000002</c:v>
                </c:pt>
                <c:pt idx="633">
                  <c:v>2.0053000000000001</c:v>
                </c:pt>
                <c:pt idx="634">
                  <c:v>2.0053999999999998</c:v>
                </c:pt>
                <c:pt idx="635">
                  <c:v>2.0078</c:v>
                </c:pt>
                <c:pt idx="636">
                  <c:v>2.0038999999999998</c:v>
                </c:pt>
                <c:pt idx="637">
                  <c:v>1.9959</c:v>
                </c:pt>
                <c:pt idx="638">
                  <c:v>1.9964999999999999</c:v>
                </c:pt>
                <c:pt idx="639" formatCode="General">
                  <c:v>2.0001000000000002</c:v>
                </c:pt>
                <c:pt idx="640" formatCode="General">
                  <c:v>1.9946999999999999</c:v>
                </c:pt>
                <c:pt idx="641" formatCode="General">
                  <c:v>1.9946999999999999</c:v>
                </c:pt>
                <c:pt idx="642" formatCode="General">
                  <c:v>1.9940000000000022</c:v>
                </c:pt>
                <c:pt idx="643" formatCode="General">
                  <c:v>1.9874000000000001</c:v>
                </c:pt>
                <c:pt idx="644" formatCode="General">
                  <c:v>1.9924999999999999</c:v>
                </c:pt>
                <c:pt idx="645" formatCode="General">
                  <c:v>1.9894000000000001</c:v>
                </c:pt>
                <c:pt idx="646" formatCode="General">
                  <c:v>1.9918</c:v>
                </c:pt>
                <c:pt idx="647" formatCode="General">
                  <c:v>1.9888999999999999</c:v>
                </c:pt>
                <c:pt idx="648" formatCode="General">
                  <c:v>1.9791000000000001</c:v>
                </c:pt>
                <c:pt idx="649" formatCode="General">
                  <c:v>1.9783999999999999</c:v>
                </c:pt>
                <c:pt idx="650" formatCode="General">
                  <c:v>1.9793000000000001</c:v>
                </c:pt>
                <c:pt idx="651" formatCode="General">
                  <c:v>1.9873000000000001</c:v>
                </c:pt>
                <c:pt idx="652" formatCode="General">
                  <c:v>1.9904999999999999</c:v>
                </c:pt>
                <c:pt idx="653" formatCode="General">
                  <c:v>1.9885999999999999</c:v>
                </c:pt>
                <c:pt idx="654" formatCode="General">
                  <c:v>1.9911000000000001</c:v>
                </c:pt>
                <c:pt idx="655" formatCode="General">
                  <c:v>1.9877</c:v>
                </c:pt>
                <c:pt idx="656" formatCode="General">
                  <c:v>1.9865999999999999</c:v>
                </c:pt>
                <c:pt idx="657" formatCode="General">
                  <c:v>1.9930000000000001</c:v>
                </c:pt>
                <c:pt idx="658" formatCode="General">
                  <c:v>1.9970000000000001</c:v>
                </c:pt>
                <c:pt idx="659">
                  <c:v>1.996300000000002</c:v>
                </c:pt>
                <c:pt idx="660" formatCode="General">
                  <c:v>1.9919</c:v>
                </c:pt>
                <c:pt idx="661" formatCode="General">
                  <c:v>1.9903999999999999</c:v>
                </c:pt>
                <c:pt idx="662" formatCode="General">
                  <c:v>1.9928999999999999</c:v>
                </c:pt>
                <c:pt idx="663" formatCode="General">
                  <c:v>1.9936</c:v>
                </c:pt>
                <c:pt idx="664" formatCode="General">
                  <c:v>1.992300000000002</c:v>
                </c:pt>
                <c:pt idx="665" formatCode="General">
                  <c:v>1.9959</c:v>
                </c:pt>
                <c:pt idx="666" formatCode="General">
                  <c:v>1.9986999999999999</c:v>
                </c:pt>
                <c:pt idx="667" formatCode="General">
                  <c:v>2.0015000000000001</c:v>
                </c:pt>
                <c:pt idx="668" formatCode="General">
                  <c:v>2.0049999999999999</c:v>
                </c:pt>
                <c:pt idx="669" formatCode="General">
                  <c:v>2.0059999999999998</c:v>
                </c:pt>
                <c:pt idx="670" formatCode="General">
                  <c:v>2.0055000000000001</c:v>
                </c:pt>
                <c:pt idx="671" formatCode="General">
                  <c:v>2.0066999999999977</c:v>
                </c:pt>
                <c:pt idx="672" formatCode="General">
                  <c:v>2.0091999999999999</c:v>
                </c:pt>
                <c:pt idx="673" formatCode="General">
                  <c:v>2.0093000000000001</c:v>
                </c:pt>
                <c:pt idx="674" formatCode="General">
                  <c:v>2.0099</c:v>
                </c:pt>
                <c:pt idx="675" formatCode="General">
                  <c:v>2.0070999999999999</c:v>
                </c:pt>
                <c:pt idx="676" formatCode="General">
                  <c:v>2.0129999999999977</c:v>
                </c:pt>
                <c:pt idx="677" formatCode="General">
                  <c:v>2.0093000000000001</c:v>
                </c:pt>
                <c:pt idx="678" formatCode="General">
                  <c:v>2.0091000000000001</c:v>
                </c:pt>
                <c:pt idx="679" formatCode="General">
                  <c:v>2.0177</c:v>
                </c:pt>
                <c:pt idx="680" formatCode="General">
                  <c:v>2.0171999999999999</c:v>
                </c:pt>
                <c:pt idx="681" formatCode="General">
                  <c:v>2.0238</c:v>
                </c:pt>
                <c:pt idx="682" formatCode="General">
                  <c:v>2.0295999999999998</c:v>
                </c:pt>
                <c:pt idx="683" formatCode="General">
                  <c:v>2.0261</c:v>
                </c:pt>
                <c:pt idx="684" formatCode="General">
                  <c:v>2.0352999999999977</c:v>
                </c:pt>
                <c:pt idx="685" formatCode="General">
                  <c:v>2.0371999999999999</c:v>
                </c:pt>
                <c:pt idx="686" formatCode="General">
                  <c:v>2.0351999999999997</c:v>
                </c:pt>
                <c:pt idx="687" formatCode="General">
                  <c:v>2.0343</c:v>
                </c:pt>
                <c:pt idx="688" formatCode="General">
                  <c:v>2.0324999999999962</c:v>
                </c:pt>
                <c:pt idx="689" formatCode="General">
                  <c:v>2.0381</c:v>
                </c:pt>
                <c:pt idx="690" formatCode="General">
                  <c:v>2.0234999999999999</c:v>
                </c:pt>
                <c:pt idx="691" formatCode="General">
                  <c:v>2.0305</c:v>
                </c:pt>
                <c:pt idx="692" formatCode="General">
                  <c:v>2.028</c:v>
                </c:pt>
                <c:pt idx="693" formatCode="General">
                  <c:v>2.0293999999999999</c:v>
                </c:pt>
                <c:pt idx="694" formatCode="General">
                  <c:v>2.0335000000000001</c:v>
                </c:pt>
                <c:pt idx="695" formatCode="General">
                  <c:v>2.0301999999999998</c:v>
                </c:pt>
                <c:pt idx="696" formatCode="General">
                  <c:v>2.0285000000000002</c:v>
                </c:pt>
                <c:pt idx="697" formatCode="General">
                  <c:v>2.0297999999999998</c:v>
                </c:pt>
                <c:pt idx="698" formatCode="General">
                  <c:v>2.0337999999999998</c:v>
                </c:pt>
                <c:pt idx="699" formatCode="General">
                  <c:v>2.0373000000000001</c:v>
                </c:pt>
                <c:pt idx="700" formatCode="General">
                  <c:v>2.0329999999999977</c:v>
                </c:pt>
                <c:pt idx="701" formatCode="General">
                  <c:v>2.0309999999999997</c:v>
                </c:pt>
                <c:pt idx="702" formatCode="General">
                  <c:v>2.0289999999999999</c:v>
                </c:pt>
                <c:pt idx="703" formatCode="General">
                  <c:v>2.0303999999999998</c:v>
                </c:pt>
                <c:pt idx="704" formatCode="General">
                  <c:v>2.0324999999999962</c:v>
                </c:pt>
                <c:pt idx="705" formatCode="General">
                  <c:v>2.0343</c:v>
                </c:pt>
                <c:pt idx="706" formatCode="General">
                  <c:v>2.0409000000000002</c:v>
                </c:pt>
                <c:pt idx="707" formatCode="General">
                  <c:v>2.0395999999999987</c:v>
                </c:pt>
                <c:pt idx="708" formatCode="General">
                  <c:v>2.0351999999999997</c:v>
                </c:pt>
                <c:pt idx="709" formatCode="General">
                  <c:v>2.0373999999999999</c:v>
                </c:pt>
                <c:pt idx="710" formatCode="General">
                  <c:v>2.0343</c:v>
                </c:pt>
                <c:pt idx="711" formatCode="General">
                  <c:v>2.0312999999999977</c:v>
                </c:pt>
                <c:pt idx="712" formatCode="General">
                  <c:v>2.0343999999999998</c:v>
                </c:pt>
                <c:pt idx="713" formatCode="General">
                  <c:v>2.0291999999999999</c:v>
                </c:pt>
                <c:pt idx="714" formatCode="General">
                  <c:v>2.0341</c:v>
                </c:pt>
                <c:pt idx="715" formatCode="General">
                  <c:v>2.0359999999999987</c:v>
                </c:pt>
                <c:pt idx="716" formatCode="General">
                  <c:v>2.0348999999999977</c:v>
                </c:pt>
                <c:pt idx="717" formatCode="General">
                  <c:v>2.0322999999999967</c:v>
                </c:pt>
                <c:pt idx="718" formatCode="General">
                  <c:v>2.0282</c:v>
                </c:pt>
                <c:pt idx="719" formatCode="General">
                  <c:v>2.0301999999999998</c:v>
                </c:pt>
                <c:pt idx="720" formatCode="General">
                  <c:v>2.0314999999999968</c:v>
                </c:pt>
                <c:pt idx="721" formatCode="General">
                  <c:v>2.0289999999999999</c:v>
                </c:pt>
                <c:pt idx="722" formatCode="General">
                  <c:v>2.0274000000000001</c:v>
                </c:pt>
                <c:pt idx="723" formatCode="General">
                  <c:v>2.0267999999999997</c:v>
                </c:pt>
                <c:pt idx="724" formatCode="General">
                  <c:v>2.0266999999999977</c:v>
                </c:pt>
                <c:pt idx="725" formatCode="General">
                  <c:v>2.0287999999999999</c:v>
                </c:pt>
                <c:pt idx="726" formatCode="General">
                  <c:v>2.0310999999999977</c:v>
                </c:pt>
                <c:pt idx="727" formatCode="General">
                  <c:v>2.0313999999999997</c:v>
                </c:pt>
                <c:pt idx="728" formatCode="General">
                  <c:v>2.0333000000000001</c:v>
                </c:pt>
                <c:pt idx="729" formatCode="General">
                  <c:v>2.0317999999999987</c:v>
                </c:pt>
                <c:pt idx="730" formatCode="General">
                  <c:v>2.0313999999999997</c:v>
                </c:pt>
                <c:pt idx="731" formatCode="General">
                  <c:v>2.0390999999999977</c:v>
                </c:pt>
                <c:pt idx="732" formatCode="General">
                  <c:v>2.0430999999999999</c:v>
                </c:pt>
                <c:pt idx="733" formatCode="General">
                  <c:v>2.0436999999999999</c:v>
                </c:pt>
                <c:pt idx="734" formatCode="General">
                  <c:v>2.0407999999999999</c:v>
                </c:pt>
                <c:pt idx="735" formatCode="General">
                  <c:v>2.0442999999999998</c:v>
                </c:pt>
                <c:pt idx="736" formatCode="General">
                  <c:v>2.0428999999999977</c:v>
                </c:pt>
                <c:pt idx="737" formatCode="General">
                  <c:v>2.0461</c:v>
                </c:pt>
                <c:pt idx="738" formatCode="General">
                  <c:v>2.0474000000000001</c:v>
                </c:pt>
                <c:pt idx="739" formatCode="General">
                  <c:v>2.0472000000000001</c:v>
                </c:pt>
                <c:pt idx="740" formatCode="General">
                  <c:v>2.0482</c:v>
                </c:pt>
                <c:pt idx="741" formatCode="General">
                  <c:v>2.0427999999999997</c:v>
                </c:pt>
                <c:pt idx="742" formatCode="General">
                  <c:v>2.0417999999999998</c:v>
                </c:pt>
                <c:pt idx="743" formatCode="General">
                  <c:v>2.0438999999999998</c:v>
                </c:pt>
                <c:pt idx="744" formatCode="General">
                  <c:v>2.0470999999999999</c:v>
                </c:pt>
                <c:pt idx="745" formatCode="General">
                  <c:v>2.0486</c:v>
                </c:pt>
                <c:pt idx="746" formatCode="General">
                  <c:v>2.0415000000000001</c:v>
                </c:pt>
                <c:pt idx="747" formatCode="General">
                  <c:v>2.0513999999999997</c:v>
                </c:pt>
                <c:pt idx="748" formatCode="General">
                  <c:v>2.0505</c:v>
                </c:pt>
                <c:pt idx="749" formatCode="General">
                  <c:v>2.0541</c:v>
                </c:pt>
                <c:pt idx="750" formatCode="General">
                  <c:v>2.0526999999999962</c:v>
                </c:pt>
                <c:pt idx="751" formatCode="General">
                  <c:v>2.0468999999999977</c:v>
                </c:pt>
                <c:pt idx="752" formatCode="General">
                  <c:v>2.0470999999999999</c:v>
                </c:pt>
                <c:pt idx="753" formatCode="General">
                  <c:v>2.0457999999999998</c:v>
                </c:pt>
                <c:pt idx="754" formatCode="General">
                  <c:v>2.0468999999999977</c:v>
                </c:pt>
                <c:pt idx="755" formatCode="General">
                  <c:v>2.0478999999999998</c:v>
                </c:pt>
                <c:pt idx="756" formatCode="General">
                  <c:v>2.0489999999999999</c:v>
                </c:pt>
                <c:pt idx="757" formatCode="General">
                  <c:v>2.0476000000000001</c:v>
                </c:pt>
                <c:pt idx="758" formatCode="General">
                  <c:v>2.0507999999999997</c:v>
                </c:pt>
                <c:pt idx="759" formatCode="General">
                  <c:v>2.0465999999999998</c:v>
                </c:pt>
                <c:pt idx="760" formatCode="General">
                  <c:v>2.0448</c:v>
                </c:pt>
                <c:pt idx="761" formatCode="General">
                  <c:v>2.0474999999999999</c:v>
                </c:pt>
                <c:pt idx="762" formatCode="General">
                  <c:v>2.0508999999999977</c:v>
                </c:pt>
                <c:pt idx="763" formatCode="General">
                  <c:v>2.0497000000000001</c:v>
                </c:pt>
                <c:pt idx="764" formatCode="General">
                  <c:v>2.0550999999999977</c:v>
                </c:pt>
                <c:pt idx="765" formatCode="General">
                  <c:v>2.0642</c:v>
                </c:pt>
                <c:pt idx="766" formatCode="General">
                  <c:v>2.0687000000000002</c:v>
                </c:pt>
                <c:pt idx="767" formatCode="General">
                  <c:v>2.0735000000000001</c:v>
                </c:pt>
                <c:pt idx="768" formatCode="General">
                  <c:v>2.0790999999999977</c:v>
                </c:pt>
                <c:pt idx="769" formatCode="General">
                  <c:v>2.0777999999999999</c:v>
                </c:pt>
                <c:pt idx="770" formatCode="General">
                  <c:v>2.0781000000000001</c:v>
                </c:pt>
                <c:pt idx="771" formatCode="General">
                  <c:v>2.0785</c:v>
                </c:pt>
                <c:pt idx="772" formatCode="General">
                  <c:v>2.0768999999999962</c:v>
                </c:pt>
                <c:pt idx="773" formatCode="General">
                  <c:v>2.0832999999999999</c:v>
                </c:pt>
                <c:pt idx="774" formatCode="General">
                  <c:v>2.0842000000000001</c:v>
                </c:pt>
                <c:pt idx="775" formatCode="General">
                  <c:v>2.081</c:v>
                </c:pt>
                <c:pt idx="776" formatCode="General">
                  <c:v>2.0880000000000001</c:v>
                </c:pt>
                <c:pt idx="777" formatCode="General">
                  <c:v>2.0876000000000001</c:v>
                </c:pt>
                <c:pt idx="778" formatCode="General">
                  <c:v>2.0909</c:v>
                </c:pt>
                <c:pt idx="779" formatCode="General">
                  <c:v>2.0905999999999998</c:v>
                </c:pt>
                <c:pt idx="780" formatCode="General">
                  <c:v>2.0895000000000001</c:v>
                </c:pt>
                <c:pt idx="781" formatCode="General">
                  <c:v>2.0928999999999967</c:v>
                </c:pt>
                <c:pt idx="782" formatCode="General">
                  <c:v>2.0928999999999967</c:v>
                </c:pt>
                <c:pt idx="783" formatCode="General">
                  <c:v>2.0773999999999999</c:v>
                </c:pt>
                <c:pt idx="784" formatCode="General">
                  <c:v>2.0857000000000001</c:v>
                </c:pt>
                <c:pt idx="785" formatCode="General">
                  <c:v>2.0870000000000002</c:v>
                </c:pt>
                <c:pt idx="786" formatCode="General">
                  <c:v>2.0891999999999999</c:v>
                </c:pt>
                <c:pt idx="787" formatCode="General">
                  <c:v>2.0831000000000039</c:v>
                </c:pt>
                <c:pt idx="788" formatCode="General">
                  <c:v>2.0819999999999999</c:v>
                </c:pt>
                <c:pt idx="789" formatCode="General">
                  <c:v>2.0823</c:v>
                </c:pt>
                <c:pt idx="790" formatCode="General">
                  <c:v>2.0817999999999999</c:v>
                </c:pt>
                <c:pt idx="791" formatCode="General">
                  <c:v>2.085</c:v>
                </c:pt>
                <c:pt idx="792" formatCode="General">
                  <c:v>2.0745</c:v>
                </c:pt>
                <c:pt idx="793" formatCode="General">
                  <c:v>2.0733999999999999</c:v>
                </c:pt>
                <c:pt idx="794" formatCode="General">
                  <c:v>2.0773000000000001</c:v>
                </c:pt>
                <c:pt idx="795" formatCode="General">
                  <c:v>2.0661999999999998</c:v>
                </c:pt>
                <c:pt idx="796" formatCode="General">
                  <c:v>2.0684</c:v>
                </c:pt>
                <c:pt idx="797" formatCode="General">
                  <c:v>2.0684999999999998</c:v>
                </c:pt>
                <c:pt idx="798" formatCode="General">
                  <c:v>2.0611000000000002</c:v>
                </c:pt>
                <c:pt idx="799" formatCode="General">
                  <c:v>2.0602999999999998</c:v>
                </c:pt>
                <c:pt idx="800" formatCode="General">
                  <c:v>2.0644</c:v>
                </c:pt>
                <c:pt idx="801" formatCode="General">
                  <c:v>2.0634999999999999</c:v>
                </c:pt>
                <c:pt idx="802" formatCode="General">
                  <c:v>2.0630000000000002</c:v>
                </c:pt>
                <c:pt idx="803" formatCode="General">
                  <c:v>2.0634000000000001</c:v>
                </c:pt>
                <c:pt idx="804" formatCode="General">
                  <c:v>2.0585</c:v>
                </c:pt>
                <c:pt idx="805" formatCode="General">
                  <c:v>2.0587</c:v>
                </c:pt>
                <c:pt idx="806" formatCode="General">
                  <c:v>2.0557999999999987</c:v>
                </c:pt>
                <c:pt idx="807" formatCode="General">
                  <c:v>2.0461</c:v>
                </c:pt>
                <c:pt idx="808" formatCode="General">
                  <c:v>2.0478999999999998</c:v>
                </c:pt>
                <c:pt idx="809" formatCode="General">
                  <c:v>2.0451999999999999</c:v>
                </c:pt>
                <c:pt idx="810" formatCode="General">
                  <c:v>2.0466699999999967</c:v>
                </c:pt>
                <c:pt idx="811" formatCode="General">
                  <c:v>2.0457200000000002</c:v>
                </c:pt>
                <c:pt idx="812" formatCode="General">
                  <c:v>2.0468599999999957</c:v>
                </c:pt>
                <c:pt idx="813" formatCode="General">
                  <c:v>2.04915</c:v>
                </c:pt>
                <c:pt idx="814" formatCode="General">
                  <c:v>2.0461399999999998</c:v>
                </c:pt>
                <c:pt idx="815" formatCode="General">
                  <c:v>2.0426299999999977</c:v>
                </c:pt>
                <c:pt idx="816" formatCode="General">
                  <c:v>2.0446800000000001</c:v>
                </c:pt>
                <c:pt idx="817" formatCode="General">
                  <c:v>2.0470299999999999</c:v>
                </c:pt>
                <c:pt idx="818" formatCode="General">
                  <c:v>2.0466399999999987</c:v>
                </c:pt>
                <c:pt idx="819" formatCode="General">
                  <c:v>2.0480399999999999</c:v>
                </c:pt>
                <c:pt idx="820" formatCode="General">
                  <c:v>2.0519099999999977</c:v>
                </c:pt>
                <c:pt idx="821" formatCode="General">
                  <c:v>2.0553699999999977</c:v>
                </c:pt>
                <c:pt idx="822" formatCode="General">
                  <c:v>2.0667300000000002</c:v>
                </c:pt>
                <c:pt idx="823" formatCode="General">
                  <c:v>2.0671900000000045</c:v>
                </c:pt>
                <c:pt idx="824" formatCode="General">
                  <c:v>2.0804</c:v>
                </c:pt>
                <c:pt idx="825" formatCode="General">
                  <c:v>2.0879200000000044</c:v>
                </c:pt>
                <c:pt idx="826" formatCode="General">
                  <c:v>2.0727599999999962</c:v>
                </c:pt>
                <c:pt idx="827" formatCode="General">
                  <c:v>2.0909399999999998</c:v>
                </c:pt>
                <c:pt idx="828" formatCode="General">
                  <c:v>2.0936599999999967</c:v>
                </c:pt>
                <c:pt idx="829" formatCode="General">
                  <c:v>2.0867499999999977</c:v>
                </c:pt>
                <c:pt idx="830" formatCode="General">
                  <c:v>2.0929599999999962</c:v>
                </c:pt>
                <c:pt idx="831" formatCode="General">
                  <c:v>2.09518</c:v>
                </c:pt>
                <c:pt idx="832" formatCode="General">
                  <c:v>2.0939399999999999</c:v>
                </c:pt>
                <c:pt idx="833" formatCode="General">
                  <c:v>2.0913200000000001</c:v>
                </c:pt>
                <c:pt idx="834" formatCode="General">
                  <c:v>2.0924599999999947</c:v>
                </c:pt>
                <c:pt idx="835" formatCode="General">
                  <c:v>2.0984499999999962</c:v>
                </c:pt>
                <c:pt idx="836" formatCode="General">
                  <c:v>2.1009199999999999</c:v>
                </c:pt>
                <c:pt idx="837" formatCode="General">
                  <c:v>2.1080800000000002</c:v>
                </c:pt>
                <c:pt idx="838" formatCode="General">
                  <c:v>2.1115499999999967</c:v>
                </c:pt>
                <c:pt idx="839" formatCode="General">
                  <c:v>2.1212900000000001</c:v>
                </c:pt>
                <c:pt idx="840" formatCode="General">
                  <c:v>2.1277100000000044</c:v>
                </c:pt>
                <c:pt idx="841" formatCode="General">
                  <c:v>2.1304799999999977</c:v>
                </c:pt>
                <c:pt idx="842" formatCode="General">
                  <c:v>2.1319599999999967</c:v>
                </c:pt>
                <c:pt idx="843" formatCode="General">
                  <c:v>2.1476899999999999</c:v>
                </c:pt>
                <c:pt idx="844" formatCode="General">
                  <c:v>2.1438799999999998</c:v>
                </c:pt>
                <c:pt idx="845" formatCode="General">
                  <c:v>2.1419999999999999</c:v>
                </c:pt>
                <c:pt idx="846" formatCode="General">
                  <c:v>2.1467000000000001</c:v>
                </c:pt>
                <c:pt idx="847" formatCode="General">
                  <c:v>2.1406000000000001</c:v>
                </c:pt>
                <c:pt idx="848" formatCode="General">
                  <c:v>2.1355999999999997</c:v>
                </c:pt>
                <c:pt idx="849" formatCode="General">
                  <c:v>2.1326999999999967</c:v>
                </c:pt>
                <c:pt idx="850" formatCode="General">
                  <c:v>2.1315</c:v>
                </c:pt>
                <c:pt idx="851" formatCode="General">
                  <c:v>2.1307999999999998</c:v>
                </c:pt>
                <c:pt idx="852" formatCode="General">
                  <c:v>2.1309999999999998</c:v>
                </c:pt>
                <c:pt idx="853" formatCode="General">
                  <c:v>2.1299000000000001</c:v>
                </c:pt>
                <c:pt idx="854" formatCode="General">
                  <c:v>2.1414800000000001</c:v>
                </c:pt>
                <c:pt idx="855" formatCode="General">
                  <c:v>2.1344499999999962</c:v>
                </c:pt>
                <c:pt idx="856" formatCode="General">
                  <c:v>2.1255500000000001</c:v>
                </c:pt>
                <c:pt idx="857" formatCode="General">
                  <c:v>2.1289699999999998</c:v>
                </c:pt>
                <c:pt idx="858" formatCode="General">
                  <c:v>2.1265999999999998</c:v>
                </c:pt>
                <c:pt idx="859" formatCode="General">
                  <c:v>2.1324299999999967</c:v>
                </c:pt>
                <c:pt idx="860" formatCode="General">
                  <c:v>2.12805</c:v>
                </c:pt>
                <c:pt idx="861" formatCode="General">
                  <c:v>2.13273</c:v>
                </c:pt>
                <c:pt idx="862" formatCode="General">
                  <c:v>2.13571</c:v>
                </c:pt>
                <c:pt idx="863" formatCode="General">
                  <c:v>2.13829</c:v>
                </c:pt>
                <c:pt idx="864" formatCode="General">
                  <c:v>2.13368</c:v>
                </c:pt>
                <c:pt idx="865" formatCode="General">
                  <c:v>2.1359999999999997</c:v>
                </c:pt>
                <c:pt idx="866" formatCode="General">
                  <c:v>2.1376900000000001</c:v>
                </c:pt>
                <c:pt idx="867" formatCode="General">
                  <c:v>2.1580900000000001</c:v>
                </c:pt>
                <c:pt idx="868" formatCode="General">
                  <c:v>2.1498499999999967</c:v>
                </c:pt>
                <c:pt idx="869" formatCode="General">
                  <c:v>2.1620300000000001</c:v>
                </c:pt>
                <c:pt idx="870" formatCode="General">
                  <c:v>2.1607699999999999</c:v>
                </c:pt>
                <c:pt idx="871" formatCode="General">
                  <c:v>2.1608200000000002</c:v>
                </c:pt>
                <c:pt idx="872" formatCode="General">
                  <c:v>2.1559999999999997</c:v>
                </c:pt>
                <c:pt idx="873" formatCode="General">
                  <c:v>2.1669</c:v>
                </c:pt>
                <c:pt idx="874" formatCode="General">
                  <c:v>2.1595999999999997</c:v>
                </c:pt>
                <c:pt idx="875" formatCode="General">
                  <c:v>2.1597399999999998</c:v>
                </c:pt>
                <c:pt idx="876" formatCode="General">
                  <c:v>2.1548099999999977</c:v>
                </c:pt>
                <c:pt idx="877" formatCode="General">
                  <c:v>2.1576900000000001</c:v>
                </c:pt>
                <c:pt idx="878" formatCode="General">
                  <c:v>2.15517</c:v>
                </c:pt>
                <c:pt idx="879" formatCode="General">
                  <c:v>2.1565599999999967</c:v>
                </c:pt>
                <c:pt idx="880" formatCode="General">
                  <c:v>2.1598399999999978</c:v>
                </c:pt>
                <c:pt idx="881" formatCode="General">
                  <c:v>2.1623600000000001</c:v>
                </c:pt>
                <c:pt idx="882" formatCode="General">
                  <c:v>2.16344</c:v>
                </c:pt>
                <c:pt idx="883" formatCode="General">
                  <c:v>2.1598699999999962</c:v>
                </c:pt>
                <c:pt idx="884" formatCode="General">
                  <c:v>2.1632099999999999</c:v>
                </c:pt>
                <c:pt idx="885" formatCode="General">
                  <c:v>2.1594499999999957</c:v>
                </c:pt>
                <c:pt idx="886" formatCode="General">
                  <c:v>2.15578</c:v>
                </c:pt>
                <c:pt idx="887" formatCode="General">
                  <c:v>2.1583399999999999</c:v>
                </c:pt>
                <c:pt idx="888" formatCode="General">
                  <c:v>2.15483</c:v>
                </c:pt>
                <c:pt idx="889" formatCode="General">
                  <c:v>2.17069</c:v>
                </c:pt>
                <c:pt idx="890" formatCode="General">
                  <c:v>2.1670300000000045</c:v>
                </c:pt>
                <c:pt idx="891" formatCode="General">
                  <c:v>2.1703199999999998</c:v>
                </c:pt>
                <c:pt idx="892" formatCode="General">
                  <c:v>2.1713800000000001</c:v>
                </c:pt>
                <c:pt idx="893" formatCode="General">
                  <c:v>2.1771199999999999</c:v>
                </c:pt>
                <c:pt idx="894" formatCode="General">
                  <c:v>2.1691500000000001</c:v>
                </c:pt>
                <c:pt idx="895" formatCode="General">
                  <c:v>2.1808999999999998</c:v>
                </c:pt>
                <c:pt idx="896" formatCode="General">
                  <c:v>2.1844000000000001</c:v>
                </c:pt>
                <c:pt idx="897" formatCode="General">
                  <c:v>2.1749999999999998</c:v>
                </c:pt>
                <c:pt idx="898" formatCode="General">
                  <c:v>2.1894999999999998</c:v>
                </c:pt>
                <c:pt idx="899" formatCode="General">
                  <c:v>2.169</c:v>
                </c:pt>
                <c:pt idx="900" formatCode="General">
                  <c:v>2.19442</c:v>
                </c:pt>
                <c:pt idx="901" formatCode="General">
                  <c:v>2.1890700000000001</c:v>
                </c:pt>
                <c:pt idx="902" formatCode="General">
                  <c:v>2.1955800000000001</c:v>
                </c:pt>
                <c:pt idx="903" formatCode="General">
                  <c:v>2.1948499999999962</c:v>
                </c:pt>
                <c:pt idx="904" formatCode="General">
                  <c:v>2.1930399999999999</c:v>
                </c:pt>
                <c:pt idx="905" formatCode="General">
                  <c:v>2.1836799999999998</c:v>
                </c:pt>
                <c:pt idx="906" formatCode="General">
                  <c:v>2.1977899999999999</c:v>
                </c:pt>
                <c:pt idx="907" formatCode="General">
                  <c:v>2.1847599999999998</c:v>
                </c:pt>
                <c:pt idx="908" formatCode="General">
                  <c:v>2.18147</c:v>
                </c:pt>
                <c:pt idx="909" formatCode="General">
                  <c:v>2.1993</c:v>
                </c:pt>
                <c:pt idx="910" formatCode="General">
                  <c:v>2.1966799999999962</c:v>
                </c:pt>
                <c:pt idx="911" formatCode="General">
                  <c:v>2.18927</c:v>
                </c:pt>
                <c:pt idx="912" formatCode="General">
                  <c:v>2.1869999999999998</c:v>
                </c:pt>
                <c:pt idx="913" formatCode="General">
                  <c:v>2.1894900000000002</c:v>
                </c:pt>
                <c:pt idx="914" formatCode="General">
                  <c:v>2.1911700000000001</c:v>
                </c:pt>
                <c:pt idx="915" formatCode="General">
                  <c:v>2.1850100000000001</c:v>
                </c:pt>
                <c:pt idx="916" formatCode="General">
                  <c:v>2.1933199999999999</c:v>
                </c:pt>
                <c:pt idx="917" formatCode="General">
                  <c:v>2.1856100000000001</c:v>
                </c:pt>
                <c:pt idx="918" formatCode="_-* #,##0.0000\ _€_-;\-* #,##0.0000\ _€_-;_-* &quot;-&quot;??\ _€_-;_-@_-">
                  <c:v>2.1897600000000002</c:v>
                </c:pt>
                <c:pt idx="919">
                  <c:v>2.1931600000000002</c:v>
                </c:pt>
                <c:pt idx="920" formatCode="General">
                  <c:v>2.1891500000000002</c:v>
                </c:pt>
                <c:pt idx="921" formatCode="_-* #,##0.0000\ _€_-;\-* #,##0.0000\ _€_-;_-* &quot;-&quot;??\ _€_-;_-@_-">
                  <c:v>2.1892100000000001</c:v>
                </c:pt>
                <c:pt idx="922" formatCode="General">
                  <c:v>2.18689</c:v>
                </c:pt>
                <c:pt idx="923" formatCode="General">
                  <c:v>2.18668</c:v>
                </c:pt>
                <c:pt idx="924" formatCode="General">
                  <c:v>2.1874400000000001</c:v>
                </c:pt>
                <c:pt idx="925" formatCode="General">
                  <c:v>2.1886899999999998</c:v>
                </c:pt>
                <c:pt idx="926" formatCode="General">
                  <c:v>2.1869000000000001</c:v>
                </c:pt>
                <c:pt idx="927" formatCode="General">
                  <c:v>2.1909100000000001</c:v>
                </c:pt>
                <c:pt idx="928" formatCode="General">
                  <c:v>2.1949700000000001</c:v>
                </c:pt>
                <c:pt idx="929" formatCode="General">
                  <c:v>2.1956799999999967</c:v>
                </c:pt>
                <c:pt idx="930" formatCode="General">
                  <c:v>2.1911999999999998</c:v>
                </c:pt>
                <c:pt idx="931" formatCode="General">
                  <c:v>2.1995300000000002</c:v>
                </c:pt>
                <c:pt idx="932" formatCode="General">
                  <c:v>2.1872199999999999</c:v>
                </c:pt>
                <c:pt idx="933" formatCode="General">
                  <c:v>2.2040999999999999</c:v>
                </c:pt>
                <c:pt idx="934" formatCode="General">
                  <c:v>2.2042000000000002</c:v>
                </c:pt>
                <c:pt idx="935" formatCode="General">
                  <c:v>2.2123999999999997</c:v>
                </c:pt>
                <c:pt idx="936" formatCode="General">
                  <c:v>2.21855</c:v>
                </c:pt>
                <c:pt idx="937" formatCode="General">
                  <c:v>2.2214</c:v>
                </c:pt>
                <c:pt idx="938" formatCode="General">
                  <c:v>2.2197100000000001</c:v>
                </c:pt>
                <c:pt idx="939" formatCode="General">
                  <c:v>2.2316799999999977</c:v>
                </c:pt>
                <c:pt idx="940" formatCode="General">
                  <c:v>2.2325699999999977</c:v>
                </c:pt>
                <c:pt idx="941" formatCode="General">
                  <c:v>2.2321900000000001</c:v>
                </c:pt>
                <c:pt idx="942" formatCode="General">
                  <c:v>2.2278600000000002</c:v>
                </c:pt>
                <c:pt idx="943" formatCode="General">
                  <c:v>2.2183600000000001</c:v>
                </c:pt>
                <c:pt idx="944" formatCode="General">
                  <c:v>2.2278099999999998</c:v>
                </c:pt>
                <c:pt idx="945" formatCode="General">
                  <c:v>2.2340300000000002</c:v>
                </c:pt>
                <c:pt idx="946" formatCode="General">
                  <c:v>2.2305600000000001</c:v>
                </c:pt>
                <c:pt idx="947" formatCode="General">
                  <c:v>2.2360699999999967</c:v>
                </c:pt>
                <c:pt idx="948" formatCode="General">
                  <c:v>2.2359300000000002</c:v>
                </c:pt>
                <c:pt idx="949" formatCode="General">
                  <c:v>2.2327999999999997</c:v>
                </c:pt>
                <c:pt idx="950" formatCode="General">
                  <c:v>2.2284199999999998</c:v>
                </c:pt>
                <c:pt idx="951" formatCode="General">
                  <c:v>2.2307999999999999</c:v>
                </c:pt>
                <c:pt idx="952" formatCode="General">
                  <c:v>2.2342399999999998</c:v>
                </c:pt>
                <c:pt idx="953" formatCode="General">
                  <c:v>2.2388399999999997</c:v>
                </c:pt>
                <c:pt idx="954" formatCode="General">
                  <c:v>2.2438099999999999</c:v>
                </c:pt>
                <c:pt idx="955" formatCode="General">
                  <c:v>2.2278600000000002</c:v>
                </c:pt>
                <c:pt idx="956" formatCode="General">
                  <c:v>2.24485</c:v>
                </c:pt>
                <c:pt idx="957" formatCode="General">
                  <c:v>2.2456999999999998</c:v>
                </c:pt>
                <c:pt idx="958" formatCode="General">
                  <c:v>2.2435000000000045</c:v>
                </c:pt>
                <c:pt idx="959" formatCode="General">
                  <c:v>2.2494000000000001</c:v>
                </c:pt>
                <c:pt idx="960" formatCode="General">
                  <c:v>2.2480000000000002</c:v>
                </c:pt>
                <c:pt idx="961" formatCode="General">
                  <c:v>2.2478699999999998</c:v>
                </c:pt>
                <c:pt idx="962" formatCode="General">
                  <c:v>2.2485800000000045</c:v>
                </c:pt>
                <c:pt idx="963" formatCode="General">
                  <c:v>2.2443499999999998</c:v>
                </c:pt>
                <c:pt idx="964" formatCode="General">
                  <c:v>2.2392699999999977</c:v>
                </c:pt>
                <c:pt idx="965" formatCode="General">
                  <c:v>2.2395700000000001</c:v>
                </c:pt>
                <c:pt idx="966" formatCode="General">
                  <c:v>2.23969</c:v>
                </c:pt>
                <c:pt idx="967" formatCode="General">
                  <c:v>2.2369300000000001</c:v>
                </c:pt>
                <c:pt idx="968" formatCode="General">
                  <c:v>2.2366899999999967</c:v>
                </c:pt>
                <c:pt idx="969" formatCode="General">
                  <c:v>2.2378200000000001</c:v>
                </c:pt>
                <c:pt idx="970" formatCode="General">
                  <c:v>2.24065</c:v>
                </c:pt>
                <c:pt idx="971" formatCode="General">
                  <c:v>2.2438899999999999</c:v>
                </c:pt>
                <c:pt idx="972" formatCode="General">
                  <c:v>2.2458999999999998</c:v>
                </c:pt>
                <c:pt idx="973" formatCode="General">
                  <c:v>2.2474099999999999</c:v>
                </c:pt>
                <c:pt idx="974" formatCode="General">
                  <c:v>2.2544</c:v>
                </c:pt>
                <c:pt idx="975" formatCode="General">
                  <c:v>2.2614999999999998</c:v>
                </c:pt>
                <c:pt idx="976" formatCode="General">
                  <c:v>2.2589000000000001</c:v>
                </c:pt>
                <c:pt idx="977" formatCode="General">
                  <c:v>2.2624</c:v>
                </c:pt>
                <c:pt idx="978" formatCode="General">
                  <c:v>2.2665799999999998</c:v>
                </c:pt>
                <c:pt idx="979" formatCode="General">
                  <c:v>2.2658200000000002</c:v>
                </c:pt>
                <c:pt idx="980" formatCode="General">
                  <c:v>2.267310000000005</c:v>
                </c:pt>
                <c:pt idx="981" formatCode="General">
                  <c:v>2.2701099999999999</c:v>
                </c:pt>
                <c:pt idx="982" formatCode="General">
                  <c:v>2.2714300000000001</c:v>
                </c:pt>
                <c:pt idx="983" formatCode="General">
                  <c:v>2.2728099999999967</c:v>
                </c:pt>
                <c:pt idx="984" formatCode="General">
                  <c:v>2.2714399999999997</c:v>
                </c:pt>
                <c:pt idx="985" formatCode="General">
                  <c:v>2.27203</c:v>
                </c:pt>
                <c:pt idx="986" formatCode="General">
                  <c:v>2.27189</c:v>
                </c:pt>
                <c:pt idx="987" formatCode="General">
                  <c:v>2.27468</c:v>
                </c:pt>
                <c:pt idx="988" formatCode="General">
                  <c:v>2.2800900000000039</c:v>
                </c:pt>
                <c:pt idx="989" formatCode="General">
                  <c:v>2.28261</c:v>
                </c:pt>
                <c:pt idx="990" formatCode="General">
                  <c:v>2.288120000000005</c:v>
                </c:pt>
                <c:pt idx="991" formatCode="General">
                  <c:v>2.2972800000000002</c:v>
                </c:pt>
                <c:pt idx="992" formatCode="General">
                  <c:v>2.3024299999999962</c:v>
                </c:pt>
                <c:pt idx="993" formatCode="General">
                  <c:v>2.2963</c:v>
                </c:pt>
                <c:pt idx="994" formatCode="General">
                  <c:v>2.2896000000000001</c:v>
                </c:pt>
                <c:pt idx="995" formatCode="General">
                  <c:v>2.2846000000000002</c:v>
                </c:pt>
                <c:pt idx="996" formatCode="General">
                  <c:v>2.2759</c:v>
                </c:pt>
                <c:pt idx="997" formatCode="General">
                  <c:v>2.2619500000000001</c:v>
                </c:pt>
                <c:pt idx="998" formatCode="General">
                  <c:v>2.2578100000000001</c:v>
                </c:pt>
                <c:pt idx="999" formatCode="General">
                  <c:v>2.261520000000004</c:v>
                </c:pt>
                <c:pt idx="1000" formatCode="General">
                  <c:v>2.2602500000000001</c:v>
                </c:pt>
                <c:pt idx="1001" formatCode="General">
                  <c:v>2.2618999999999998</c:v>
                </c:pt>
                <c:pt idx="1002" formatCode="General">
                  <c:v>2.2616700000000001</c:v>
                </c:pt>
                <c:pt idx="1003" formatCode="General">
                  <c:v>2.2650800000000002</c:v>
                </c:pt>
                <c:pt idx="1004" formatCode="General">
                  <c:v>2.2668499999999967</c:v>
                </c:pt>
                <c:pt idx="1005" formatCode="General">
                  <c:v>2.2663000000000002</c:v>
                </c:pt>
                <c:pt idx="1006" formatCode="General">
                  <c:v>2.2593200000000002</c:v>
                </c:pt>
                <c:pt idx="1007" formatCode="General">
                  <c:v>2.2552099999999977</c:v>
                </c:pt>
                <c:pt idx="1008" formatCode="General">
                  <c:v>2.25163</c:v>
                </c:pt>
                <c:pt idx="1009" formatCode="General">
                  <c:v>2.2535699999999999</c:v>
                </c:pt>
                <c:pt idx="1010" formatCode="General">
                  <c:v>2.2548399999999997</c:v>
                </c:pt>
                <c:pt idx="1011" formatCode="General">
                  <c:v>2.2537600000000002</c:v>
                </c:pt>
                <c:pt idx="1012" formatCode="General">
                  <c:v>2.2575599999999998</c:v>
                </c:pt>
                <c:pt idx="1013" formatCode="General">
                  <c:v>2.2533400000000001</c:v>
                </c:pt>
                <c:pt idx="1014" formatCode="General">
                  <c:v>2.2490299999999999</c:v>
                </c:pt>
                <c:pt idx="1015" formatCode="General">
                  <c:v>2.2450399999999999</c:v>
                </c:pt>
                <c:pt idx="1016" formatCode="General">
                  <c:v>2.2378800000000001</c:v>
                </c:pt>
                <c:pt idx="1017" formatCode="General">
                  <c:v>2.22946</c:v>
                </c:pt>
                <c:pt idx="1018" formatCode="General">
                  <c:v>2.223150000000004</c:v>
                </c:pt>
                <c:pt idx="1019" formatCode="General">
                  <c:v>2.221320000000004</c:v>
                </c:pt>
                <c:pt idx="1020" formatCode="General">
                  <c:v>2.21957</c:v>
                </c:pt>
                <c:pt idx="1021" formatCode="General">
                  <c:v>2.2161</c:v>
                </c:pt>
                <c:pt idx="1022" formatCode="General">
                  <c:v>2.2044299999999999</c:v>
                </c:pt>
                <c:pt idx="1023" formatCode="General">
                  <c:v>2.1957800000000001</c:v>
                </c:pt>
                <c:pt idx="1024" formatCode="General">
                  <c:v>2.1882100000000002</c:v>
                </c:pt>
                <c:pt idx="1025" formatCode="General">
                  <c:v>2.1705000000000001</c:v>
                </c:pt>
                <c:pt idx="1026" formatCode="General">
                  <c:v>2.17022</c:v>
                </c:pt>
                <c:pt idx="1027" formatCode="General">
                  <c:v>2.1698499999999967</c:v>
                </c:pt>
                <c:pt idx="1028" formatCode="General">
                  <c:v>2.16866</c:v>
                </c:pt>
                <c:pt idx="1029" formatCode="General">
                  <c:v>2.1719900000000001</c:v>
                </c:pt>
                <c:pt idx="1030" formatCode="General">
                  <c:v>2.1726199999999967</c:v>
                </c:pt>
                <c:pt idx="1031" formatCode="General">
                  <c:v>2.1757900000000001</c:v>
                </c:pt>
                <c:pt idx="1032" formatCode="General">
                  <c:v>2.1764399999999977</c:v>
                </c:pt>
                <c:pt idx="1033" formatCode="General">
                  <c:v>2.1737299999999999</c:v>
                </c:pt>
                <c:pt idx="1034" formatCode="General">
                  <c:v>2.1741299999999999</c:v>
                </c:pt>
                <c:pt idx="1035" formatCode="General">
                  <c:v>2.1720599999999957</c:v>
                </c:pt>
                <c:pt idx="1036" formatCode="General">
                  <c:v>2.1725099999999977</c:v>
                </c:pt>
                <c:pt idx="1037" formatCode="General">
                  <c:v>2.1729499999999962</c:v>
                </c:pt>
                <c:pt idx="1038" formatCode="General">
                  <c:v>2.1732</c:v>
                </c:pt>
                <c:pt idx="1039" formatCode="General">
                  <c:v>2.1718399999999987</c:v>
                </c:pt>
                <c:pt idx="1040" formatCode="General">
                  <c:v>2.17442</c:v>
                </c:pt>
                <c:pt idx="1041" formatCode="General">
                  <c:v>2.1756199999999977</c:v>
                </c:pt>
                <c:pt idx="1042" formatCode="General">
                  <c:v>2.1761300000000001</c:v>
                </c:pt>
                <c:pt idx="1043" formatCode="General">
                  <c:v>2.1746300000000001</c:v>
                </c:pt>
                <c:pt idx="1044" formatCode="General">
                  <c:v>2.1716299999999977</c:v>
                </c:pt>
                <c:pt idx="1045" formatCode="General">
                  <c:v>2.1766399999999977</c:v>
                </c:pt>
                <c:pt idx="1046" formatCode="General">
                  <c:v>2.1771400000000001</c:v>
                </c:pt>
                <c:pt idx="1047" formatCode="General">
                  <c:v>2.1764399999999977</c:v>
                </c:pt>
                <c:pt idx="1048" formatCode="General">
                  <c:v>2.1745800000000002</c:v>
                </c:pt>
                <c:pt idx="1049" formatCode="General">
                  <c:v>2.1773400000000001</c:v>
                </c:pt>
                <c:pt idx="1050" formatCode="General">
                  <c:v>2.1815199999999999</c:v>
                </c:pt>
                <c:pt idx="1051" formatCode="General">
                  <c:v>2.1824300000000001</c:v>
                </c:pt>
                <c:pt idx="1052" formatCode="General">
                  <c:v>2.1810999999999998</c:v>
                </c:pt>
                <c:pt idx="1053" formatCode="General">
                  <c:v>2.1821999999999999</c:v>
                </c:pt>
                <c:pt idx="1054" formatCode="General">
                  <c:v>2.1897000000000002</c:v>
                </c:pt>
                <c:pt idx="1055" formatCode="General">
                  <c:v>2.1867000000000001</c:v>
                </c:pt>
                <c:pt idx="1056" formatCode="General">
                  <c:v>2.1887699999999999</c:v>
                </c:pt>
                <c:pt idx="1057" formatCode="General">
                  <c:v>2.1890900000000002</c:v>
                </c:pt>
                <c:pt idx="1058" formatCode="General">
                  <c:v>2.1891699999999998</c:v>
                </c:pt>
                <c:pt idx="1059" formatCode="General">
                  <c:v>2.1831000000000045</c:v>
                </c:pt>
                <c:pt idx="1060" formatCode="General">
                  <c:v>2.1822900000000001</c:v>
                </c:pt>
                <c:pt idx="1061" formatCode="General">
                  <c:v>2.1836700000000002</c:v>
                </c:pt>
                <c:pt idx="1062" formatCode="General">
                  <c:v>2.1821000000000002</c:v>
                </c:pt>
                <c:pt idx="1063" formatCode="General">
                  <c:v>2.1807400000000001</c:v>
                </c:pt>
                <c:pt idx="1064" formatCode="General">
                  <c:v>2.1772100000000001</c:v>
                </c:pt>
                <c:pt idx="1065" formatCode="General">
                  <c:v>2.1821199999999998</c:v>
                </c:pt>
                <c:pt idx="1066">
                  <c:v>2.18146</c:v>
                </c:pt>
                <c:pt idx="1067" formatCode="General">
                  <c:v>2.1811500000000001</c:v>
                </c:pt>
                <c:pt idx="1068" formatCode="General">
                  <c:v>2.180920000000004</c:v>
                </c:pt>
                <c:pt idx="1069" formatCode="General">
                  <c:v>2.1804199999999998</c:v>
                </c:pt>
                <c:pt idx="1070" formatCode="General">
                  <c:v>2.1826499999999962</c:v>
                </c:pt>
                <c:pt idx="1071" formatCode="General">
                  <c:v>2.1872699999999998</c:v>
                </c:pt>
                <c:pt idx="1072" formatCode="General">
                  <c:v>2.1901700000000002</c:v>
                </c:pt>
                <c:pt idx="1073" formatCode="General">
                  <c:v>2.1952399999999987</c:v>
                </c:pt>
                <c:pt idx="1074" formatCode="General">
                  <c:v>2.1924799999999967</c:v>
                </c:pt>
                <c:pt idx="1075" formatCode="General">
                  <c:v>2.1929799999999977</c:v>
                </c:pt>
                <c:pt idx="1076" formatCode="General">
                  <c:v>2.1951900000000002</c:v>
                </c:pt>
                <c:pt idx="1077" formatCode="General">
                  <c:v>2.1977799999999998</c:v>
                </c:pt>
                <c:pt idx="1078" formatCode="General">
                  <c:v>2.19801</c:v>
                </c:pt>
                <c:pt idx="1079" formatCode="General">
                  <c:v>2.1976</c:v>
                </c:pt>
                <c:pt idx="1080" formatCode="General">
                  <c:v>2.1993800000000001</c:v>
                </c:pt>
                <c:pt idx="1081" formatCode="General">
                  <c:v>2.1972</c:v>
                </c:pt>
                <c:pt idx="1082">
                  <c:v>2.2041499999999998</c:v>
                </c:pt>
                <c:pt idx="1083" formatCode="General">
                  <c:v>2.2072000000000012</c:v>
                </c:pt>
                <c:pt idx="1084" formatCode="General">
                  <c:v>2.2070500000000002</c:v>
                </c:pt>
                <c:pt idx="1085" formatCode="General">
                  <c:v>2.2144499999999967</c:v>
                </c:pt>
                <c:pt idx="1086" formatCode="General">
                  <c:v>2.2228300000000001</c:v>
                </c:pt>
                <c:pt idx="1087" formatCode="General">
                  <c:v>2.2229100000000002</c:v>
                </c:pt>
                <c:pt idx="1088" formatCode="General">
                  <c:v>2.2252200000000002</c:v>
                </c:pt>
                <c:pt idx="1089" formatCode="General">
                  <c:v>2.2303500000000001</c:v>
                </c:pt>
                <c:pt idx="1090" formatCode="General">
                  <c:v>2.2316699999999967</c:v>
                </c:pt>
                <c:pt idx="1091" formatCode="General">
                  <c:v>2.2339199999999999</c:v>
                </c:pt>
                <c:pt idx="1092" formatCode="General">
                  <c:v>2.227830000000004</c:v>
                </c:pt>
                <c:pt idx="1093" formatCode="General">
                  <c:v>2.2249900000000045</c:v>
                </c:pt>
                <c:pt idx="1094" formatCode="General">
                  <c:v>2.2243400000000002</c:v>
                </c:pt>
                <c:pt idx="1095" formatCode="General">
                  <c:v>2.2227800000000002</c:v>
                </c:pt>
                <c:pt idx="1096" formatCode="General">
                  <c:v>2.2229399999999999</c:v>
                </c:pt>
                <c:pt idx="1097" formatCode="General">
                  <c:v>2.2256800000000001</c:v>
                </c:pt>
                <c:pt idx="1098" formatCode="General">
                  <c:v>2.2257099999999999</c:v>
                </c:pt>
                <c:pt idx="1099" formatCode="General">
                  <c:v>2.2252000000000001</c:v>
                </c:pt>
                <c:pt idx="1100" formatCode="General">
                  <c:v>2.2248000000000001</c:v>
                </c:pt>
                <c:pt idx="1101" formatCode="General">
                  <c:v>2.2254999999999998</c:v>
                </c:pt>
                <c:pt idx="1102" formatCode="General">
                  <c:v>2.2223999999999999</c:v>
                </c:pt>
                <c:pt idx="1103" formatCode="General">
                  <c:v>2.2246999999999999</c:v>
                </c:pt>
                <c:pt idx="1104" formatCode="General">
                  <c:v>2.2252700000000001</c:v>
                </c:pt>
                <c:pt idx="1105" formatCode="General">
                  <c:v>2.2246000000000001</c:v>
                </c:pt>
                <c:pt idx="1106" formatCode="General">
                  <c:v>2.2246199999999998</c:v>
                </c:pt>
                <c:pt idx="1107" formatCode="General">
                  <c:v>2.2257099999999999</c:v>
                </c:pt>
                <c:pt idx="1108" formatCode="General">
                  <c:v>2.2265899999999998</c:v>
                </c:pt>
                <c:pt idx="1109" formatCode="General">
                  <c:v>2.2287200000000045</c:v>
                </c:pt>
                <c:pt idx="1110" formatCode="General">
                  <c:v>2.2301299999999999</c:v>
                </c:pt>
                <c:pt idx="1111" formatCode="General">
                  <c:v>2.2320699999999967</c:v>
                </c:pt>
                <c:pt idx="1112" formatCode="General">
                  <c:v>2.23787</c:v>
                </c:pt>
                <c:pt idx="1113" formatCode="General">
                  <c:v>2.2402700000000002</c:v>
                </c:pt>
                <c:pt idx="1114" formatCode="General">
                  <c:v>2.23935</c:v>
                </c:pt>
                <c:pt idx="1115" formatCode="General">
                  <c:v>2.2433700000000045</c:v>
                </c:pt>
                <c:pt idx="1116" formatCode="General">
                  <c:v>2.2471800000000055</c:v>
                </c:pt>
                <c:pt idx="1117" formatCode="General">
                  <c:v>2.25501</c:v>
                </c:pt>
                <c:pt idx="1118" formatCode="General">
                  <c:v>2.2549700000000001</c:v>
                </c:pt>
                <c:pt idx="1119" formatCode="General">
                  <c:v>2.25746</c:v>
                </c:pt>
                <c:pt idx="1120" formatCode="General">
                  <c:v>2.24647</c:v>
                </c:pt>
                <c:pt idx="1121" formatCode="General">
                  <c:v>2.2713399999999999</c:v>
                </c:pt>
                <c:pt idx="1122" formatCode="General">
                  <c:v>2.273110000000004</c:v>
                </c:pt>
                <c:pt idx="1123" formatCode="General">
                  <c:v>2.2804500000000001</c:v>
                </c:pt>
                <c:pt idx="1124" formatCode="General">
                  <c:v>2.2945199999999999</c:v>
                </c:pt>
                <c:pt idx="1125" formatCode="General">
                  <c:v>2.2991000000000001</c:v>
                </c:pt>
                <c:pt idx="1126" formatCode="General">
                  <c:v>2.293380000000004</c:v>
                </c:pt>
                <c:pt idx="1127" formatCode="General">
                  <c:v>2.2984800000000001</c:v>
                </c:pt>
                <c:pt idx="1128" formatCode="General">
                  <c:v>2.3026299999999962</c:v>
                </c:pt>
                <c:pt idx="1129" formatCode="General">
                  <c:v>2.3023999999999987</c:v>
                </c:pt>
                <c:pt idx="1130" formatCode="General">
                  <c:v>2.2997399999999999</c:v>
                </c:pt>
                <c:pt idx="1131" formatCode="General">
                  <c:v>2.3051599999999977</c:v>
                </c:pt>
                <c:pt idx="1132" formatCode="General">
                  <c:v>2.3026099999999956</c:v>
                </c:pt>
                <c:pt idx="1133" formatCode="General">
                  <c:v>2.3052999999999977</c:v>
                </c:pt>
                <c:pt idx="1134" formatCode="General">
                  <c:v>2.3032300000000001</c:v>
                </c:pt>
                <c:pt idx="1135" formatCode="General">
                  <c:v>2.3128799999999923</c:v>
                </c:pt>
                <c:pt idx="1136" formatCode="General">
                  <c:v>2.3222499999999933</c:v>
                </c:pt>
                <c:pt idx="1137" formatCode="General">
                  <c:v>2.32721</c:v>
                </c:pt>
                <c:pt idx="1138" formatCode="General">
                  <c:v>2.3289999999999997</c:v>
                </c:pt>
                <c:pt idx="1139" formatCode="General">
                  <c:v>2.3310299999999962</c:v>
                </c:pt>
                <c:pt idx="1140" formatCode="General">
                  <c:v>2.3310199999999957</c:v>
                </c:pt>
                <c:pt idx="1141" formatCode="General">
                  <c:v>2.33419</c:v>
                </c:pt>
                <c:pt idx="1142" formatCode="General">
                  <c:v>2.3319999999999967</c:v>
                </c:pt>
                <c:pt idx="1143" formatCode="General">
                  <c:v>2.3318499999999922</c:v>
                </c:pt>
                <c:pt idx="1144" formatCode="General">
                  <c:v>2.3273899999999998</c:v>
                </c:pt>
                <c:pt idx="1145" formatCode="General">
                  <c:v>2.3198699999999923</c:v>
                </c:pt>
                <c:pt idx="1146" formatCode="General">
                  <c:v>2.3218299999999967</c:v>
                </c:pt>
                <c:pt idx="1147" formatCode="General">
                  <c:v>2.3086499999999957</c:v>
                </c:pt>
                <c:pt idx="1148">
                  <c:v>2.3030599999999977</c:v>
                </c:pt>
                <c:pt idx="1149">
                  <c:v>2.297720000000004</c:v>
                </c:pt>
                <c:pt idx="1150">
                  <c:v>2.2998499999999962</c:v>
                </c:pt>
                <c:pt idx="1151">
                  <c:v>2.2973400000000002</c:v>
                </c:pt>
                <c:pt idx="1152">
                  <c:v>2.29467</c:v>
                </c:pt>
                <c:pt idx="1153">
                  <c:v>2.2993399999999999</c:v>
                </c:pt>
                <c:pt idx="1154">
                  <c:v>2.3026999999999962</c:v>
                </c:pt>
                <c:pt idx="1155">
                  <c:v>2.3033600000000001</c:v>
                </c:pt>
                <c:pt idx="1156">
                  <c:v>2.3005999999999998</c:v>
                </c:pt>
                <c:pt idx="1157">
                  <c:v>2.3010799999999967</c:v>
                </c:pt>
                <c:pt idx="1158">
                  <c:v>2.3027799999999967</c:v>
                </c:pt>
                <c:pt idx="1159">
                  <c:v>2.3025699999999967</c:v>
                </c:pt>
                <c:pt idx="1160">
                  <c:v>2.3013599999999967</c:v>
                </c:pt>
                <c:pt idx="1161">
                  <c:v>2.2987299999999999</c:v>
                </c:pt>
                <c:pt idx="1162">
                  <c:v>2.2976399999999999</c:v>
                </c:pt>
                <c:pt idx="1163">
                  <c:v>2.2975900000000045</c:v>
                </c:pt>
                <c:pt idx="1164">
                  <c:v>2.2920399999999987</c:v>
                </c:pt>
                <c:pt idx="1165">
                  <c:v>2.2911299999999999</c:v>
                </c:pt>
                <c:pt idx="1166" formatCode="General">
                  <c:v>2.2913999999999999</c:v>
                </c:pt>
                <c:pt idx="1167">
                  <c:v>2.2940499999999977</c:v>
                </c:pt>
                <c:pt idx="1168">
                  <c:v>2.2938299999999998</c:v>
                </c:pt>
                <c:pt idx="1169">
                  <c:v>2.2906599999999977</c:v>
                </c:pt>
                <c:pt idx="1170">
                  <c:v>2.2887200000000045</c:v>
                </c:pt>
                <c:pt idx="1171">
                  <c:v>2.29183</c:v>
                </c:pt>
                <c:pt idx="1172">
                  <c:v>2.288120000000005</c:v>
                </c:pt>
                <c:pt idx="1173">
                  <c:v>2.2808700000000002</c:v>
                </c:pt>
                <c:pt idx="1174">
                  <c:v>2.2814100000000002</c:v>
                </c:pt>
                <c:pt idx="1175">
                  <c:v>2.2784499999999968</c:v>
                </c:pt>
                <c:pt idx="1176">
                  <c:v>2.2824300000000002</c:v>
                </c:pt>
                <c:pt idx="1177">
                  <c:v>2.2836599999999998</c:v>
                </c:pt>
                <c:pt idx="1178">
                  <c:v>2.2864200000000001</c:v>
                </c:pt>
                <c:pt idx="1179">
                  <c:v>2.2855300000000045</c:v>
                </c:pt>
                <c:pt idx="1180">
                  <c:v>2.2911700000000002</c:v>
                </c:pt>
                <c:pt idx="1181">
                  <c:v>2.287820000000004</c:v>
                </c:pt>
                <c:pt idx="1182">
                  <c:v>2.28905</c:v>
                </c:pt>
                <c:pt idx="1183">
                  <c:v>2.2895200000000044</c:v>
                </c:pt>
                <c:pt idx="1184">
                  <c:v>2.2845300000000051</c:v>
                </c:pt>
                <c:pt idx="1185">
                  <c:v>2.2892999999999999</c:v>
                </c:pt>
                <c:pt idx="1186" formatCode="General">
                  <c:v>2.286</c:v>
                </c:pt>
                <c:pt idx="1187">
                  <c:v>2.2815599999999998</c:v>
                </c:pt>
                <c:pt idx="1188" formatCode="General">
                  <c:v>2.2825500000000001</c:v>
                </c:pt>
                <c:pt idx="1189">
                  <c:v>2.2711399999999999</c:v>
                </c:pt>
                <c:pt idx="1190" formatCode="General">
                  <c:v>2.2761399999999998</c:v>
                </c:pt>
                <c:pt idx="1191">
                  <c:v>2.2761</c:v>
                </c:pt>
                <c:pt idx="1192" formatCode="General">
                  <c:v>2.2803400000000011</c:v>
                </c:pt>
                <c:pt idx="1193">
                  <c:v>2.2778</c:v>
                </c:pt>
                <c:pt idx="1194" formatCode="General">
                  <c:v>2.2724499999999956</c:v>
                </c:pt>
                <c:pt idx="1195">
                  <c:v>2.27441</c:v>
                </c:pt>
                <c:pt idx="1196" formatCode="General">
                  <c:v>2.2774100000000002</c:v>
                </c:pt>
                <c:pt idx="1197">
                  <c:v>2.2826900000000001</c:v>
                </c:pt>
                <c:pt idx="1198">
                  <c:v>2.2848199999999999</c:v>
                </c:pt>
                <c:pt idx="1199">
                  <c:v>2.28627</c:v>
                </c:pt>
                <c:pt idx="1200">
                  <c:v>2.2806600000000001</c:v>
                </c:pt>
                <c:pt idx="1201">
                  <c:v>2.29115</c:v>
                </c:pt>
                <c:pt idx="1202">
                  <c:v>2.2935699999999999</c:v>
                </c:pt>
                <c:pt idx="1203">
                  <c:v>2.2915100000000002</c:v>
                </c:pt>
                <c:pt idx="1204">
                  <c:v>2.2921200000000002</c:v>
                </c:pt>
                <c:pt idx="1205">
                  <c:v>2.2874300000000045</c:v>
                </c:pt>
                <c:pt idx="1206">
                  <c:v>2.2868200000000001</c:v>
                </c:pt>
                <c:pt idx="1207">
                  <c:v>2.2875800000000051</c:v>
                </c:pt>
                <c:pt idx="1208">
                  <c:v>2.28864</c:v>
                </c:pt>
                <c:pt idx="1209">
                  <c:v>2.2904399999999998</c:v>
                </c:pt>
                <c:pt idx="1210">
                  <c:v>2.2922699999999967</c:v>
                </c:pt>
                <c:pt idx="1211">
                  <c:v>2.2843100000000045</c:v>
                </c:pt>
                <c:pt idx="1212">
                  <c:v>2.2810600000000001</c:v>
                </c:pt>
                <c:pt idx="1213">
                  <c:v>2.27983</c:v>
                </c:pt>
                <c:pt idx="1214">
                  <c:v>2.2814999999999999</c:v>
                </c:pt>
                <c:pt idx="1215">
                  <c:v>2.2835600000000045</c:v>
                </c:pt>
                <c:pt idx="1216">
                  <c:v>2.2841100000000045</c:v>
                </c:pt>
                <c:pt idx="1217">
                  <c:v>2.2823199999999999</c:v>
                </c:pt>
                <c:pt idx="1218">
                  <c:v>2.2878799999999999</c:v>
                </c:pt>
                <c:pt idx="1219">
                  <c:v>2.2844199999999999</c:v>
                </c:pt>
                <c:pt idx="1220">
                  <c:v>2.2870400000000002</c:v>
                </c:pt>
                <c:pt idx="1221">
                  <c:v>2.2882300000000044</c:v>
                </c:pt>
                <c:pt idx="1222">
                  <c:v>2.2859099999999999</c:v>
                </c:pt>
                <c:pt idx="1223">
                  <c:v>2.2905899999999999</c:v>
                </c:pt>
                <c:pt idx="1224">
                  <c:v>2.2919800000000001</c:v>
                </c:pt>
                <c:pt idx="1225">
                  <c:v>2.2937099999999999</c:v>
                </c:pt>
                <c:pt idx="1226">
                  <c:v>2.2945099999999998</c:v>
                </c:pt>
                <c:pt idx="1227">
                  <c:v>2.2918599999999967</c:v>
                </c:pt>
                <c:pt idx="1228">
                  <c:v>2.2891599999999999</c:v>
                </c:pt>
                <c:pt idx="1229">
                  <c:v>2.2913800000000002</c:v>
                </c:pt>
                <c:pt idx="1230">
                  <c:v>2.2955199999999998</c:v>
                </c:pt>
                <c:pt idx="1231">
                  <c:v>2.29636</c:v>
                </c:pt>
                <c:pt idx="1232">
                  <c:v>2.2954699999999977</c:v>
                </c:pt>
                <c:pt idx="1233">
                  <c:v>2.2962199999999977</c:v>
                </c:pt>
                <c:pt idx="1234">
                  <c:v>2.2930000000000001</c:v>
                </c:pt>
                <c:pt idx="1235">
                  <c:v>2.2893200000000045</c:v>
                </c:pt>
                <c:pt idx="1236">
                  <c:v>2.2909199999999998</c:v>
                </c:pt>
                <c:pt idx="1237">
                  <c:v>2.2872300000000045</c:v>
                </c:pt>
                <c:pt idx="1238">
                  <c:v>2.289310000000004</c:v>
                </c:pt>
                <c:pt idx="1239">
                  <c:v>2.2968499999999956</c:v>
                </c:pt>
                <c:pt idx="1240">
                  <c:v>2.3024799999999956</c:v>
                </c:pt>
                <c:pt idx="1241">
                  <c:v>2.3045</c:v>
                </c:pt>
                <c:pt idx="1242">
                  <c:v>2.3026799999999956</c:v>
                </c:pt>
                <c:pt idx="1243">
                  <c:v>2.3007900000000001</c:v>
                </c:pt>
                <c:pt idx="1244">
                  <c:v>2.3032499999999967</c:v>
                </c:pt>
                <c:pt idx="1245">
                  <c:v>2.29948</c:v>
                </c:pt>
                <c:pt idx="1246">
                  <c:v>2.2909999999999999</c:v>
                </c:pt>
                <c:pt idx="1247">
                  <c:v>2.2906300000000002</c:v>
                </c:pt>
                <c:pt idx="1248">
                  <c:v>2.2856999999999998</c:v>
                </c:pt>
                <c:pt idx="1249">
                  <c:v>2.2801000000000045</c:v>
                </c:pt>
                <c:pt idx="1250">
                  <c:v>2.2734899999999998</c:v>
                </c:pt>
                <c:pt idx="1251">
                  <c:v>2.27386</c:v>
                </c:pt>
                <c:pt idx="1252">
                  <c:v>2.27094</c:v>
                </c:pt>
                <c:pt idx="1253">
                  <c:v>2.2692899999999998</c:v>
                </c:pt>
                <c:pt idx="1254">
                  <c:v>2.2655300000000045</c:v>
                </c:pt>
                <c:pt idx="1255">
                  <c:v>2.2621600000000002</c:v>
                </c:pt>
                <c:pt idx="1256">
                  <c:v>2.2541199999999999</c:v>
                </c:pt>
                <c:pt idx="1257">
                  <c:v>2.2480199999999999</c:v>
                </c:pt>
                <c:pt idx="1258">
                  <c:v>2.2467800000000002</c:v>
                </c:pt>
                <c:pt idx="1259">
                  <c:v>2.23854</c:v>
                </c:pt>
                <c:pt idx="1260">
                  <c:v>2.2352499999999962</c:v>
                </c:pt>
                <c:pt idx="1261">
                  <c:v>2.2353399999999999</c:v>
                </c:pt>
                <c:pt idx="1262">
                  <c:v>2.2395399999999999</c:v>
                </c:pt>
                <c:pt idx="1263">
                  <c:v>2.2376399999999999</c:v>
                </c:pt>
                <c:pt idx="1264">
                  <c:v>2.227380000000005</c:v>
                </c:pt>
                <c:pt idx="1265">
                  <c:v>2.2201400000000002</c:v>
                </c:pt>
                <c:pt idx="1266">
                  <c:v>2.21828</c:v>
                </c:pt>
                <c:pt idx="1267">
                  <c:v>2.2198899999999977</c:v>
                </c:pt>
                <c:pt idx="1268">
                  <c:v>2.2197999999999998</c:v>
                </c:pt>
                <c:pt idx="1269">
                  <c:v>2.2162199999999967</c:v>
                </c:pt>
                <c:pt idx="1270">
                  <c:v>2.1954799999999977</c:v>
                </c:pt>
                <c:pt idx="1271">
                  <c:v>2.1863199999999998</c:v>
                </c:pt>
                <c:pt idx="1272">
                  <c:v>2.1899299999999999</c:v>
                </c:pt>
                <c:pt idx="1273">
                  <c:v>2.1923499999999967</c:v>
                </c:pt>
                <c:pt idx="1274">
                  <c:v>2.19076</c:v>
                </c:pt>
                <c:pt idx="1275">
                  <c:v>2.19001</c:v>
                </c:pt>
                <c:pt idx="1276">
                  <c:v>2.19</c:v>
                </c:pt>
                <c:pt idx="1277">
                  <c:v>2.1935099999999998</c:v>
                </c:pt>
                <c:pt idx="1278">
                  <c:v>2.1978800000000001</c:v>
                </c:pt>
                <c:pt idx="1279">
                  <c:v>2.1924599999999956</c:v>
                </c:pt>
                <c:pt idx="1280">
                  <c:v>2.19346</c:v>
                </c:pt>
                <c:pt idx="1281">
                  <c:v>2.1902399999999997</c:v>
                </c:pt>
                <c:pt idx="1282">
                  <c:v>2.1887599999999998</c:v>
                </c:pt>
                <c:pt idx="1283">
                  <c:v>2.1870799999999999</c:v>
                </c:pt>
                <c:pt idx="1284">
                  <c:v>2.1867000000000001</c:v>
                </c:pt>
                <c:pt idx="1285">
                  <c:v>2.1931500000000002</c:v>
                </c:pt>
                <c:pt idx="1286">
                  <c:v>2.1935799999999999</c:v>
                </c:pt>
                <c:pt idx="1287">
                  <c:v>2.1961999999999997</c:v>
                </c:pt>
                <c:pt idx="1288">
                  <c:v>2.1958699999999967</c:v>
                </c:pt>
                <c:pt idx="1289">
                  <c:v>2.19781</c:v>
                </c:pt>
                <c:pt idx="1290">
                  <c:v>2.19469</c:v>
                </c:pt>
                <c:pt idx="1291">
                  <c:v>2.1942200000000001</c:v>
                </c:pt>
                <c:pt idx="1292">
                  <c:v>2.1934399999999998</c:v>
                </c:pt>
                <c:pt idx="1293">
                  <c:v>2.19258</c:v>
                </c:pt>
                <c:pt idx="1294">
                  <c:v>2.1931600000000002</c:v>
                </c:pt>
                <c:pt idx="1295">
                  <c:v>2.1855699999999998</c:v>
                </c:pt>
                <c:pt idx="1296">
                  <c:v>2.1841699999999999</c:v>
                </c:pt>
                <c:pt idx="1297">
                  <c:v>2.1830099999999999</c:v>
                </c:pt>
                <c:pt idx="1298">
                  <c:v>2.1755499999999977</c:v>
                </c:pt>
                <c:pt idx="1299">
                  <c:v>2.1684700000000001</c:v>
                </c:pt>
                <c:pt idx="1300">
                  <c:v>2.1586599999999967</c:v>
                </c:pt>
                <c:pt idx="1301">
                  <c:v>2.15137</c:v>
                </c:pt>
                <c:pt idx="1302">
                  <c:v>2.1380300000000001</c:v>
                </c:pt>
                <c:pt idx="1303">
                  <c:v>2.1182300000000001</c:v>
                </c:pt>
                <c:pt idx="1304">
                  <c:v>2.1166099999999957</c:v>
                </c:pt>
                <c:pt idx="1305">
                  <c:v>2.1038999999999999</c:v>
                </c:pt>
                <c:pt idx="1306">
                  <c:v>2.0776399999999997</c:v>
                </c:pt>
                <c:pt idx="1307" formatCode="General">
                  <c:v>2.0768599999999933</c:v>
                </c:pt>
                <c:pt idx="1308" formatCode="General">
                  <c:v>2.08223</c:v>
                </c:pt>
                <c:pt idx="1309" formatCode="General">
                  <c:v>2.0957399999999997</c:v>
                </c:pt>
                <c:pt idx="1310" formatCode="General">
                  <c:v>2.1114799999999967</c:v>
                </c:pt>
                <c:pt idx="1311" formatCode="General">
                  <c:v>2.1204499999999977</c:v>
                </c:pt>
                <c:pt idx="1312" formatCode="General">
                  <c:v>2.1223999999999998</c:v>
                </c:pt>
                <c:pt idx="1313" formatCode="General">
                  <c:v>2.1284399999999999</c:v>
                </c:pt>
                <c:pt idx="1314" formatCode="General">
                  <c:v>2.1156599999999957</c:v>
                </c:pt>
                <c:pt idx="1315" formatCode="General">
                  <c:v>2.1137800000000002</c:v>
                </c:pt>
                <c:pt idx="1316">
                  <c:v>2.1063700000000001</c:v>
                </c:pt>
                <c:pt idx="1317" formatCode="General">
                  <c:v>2.10846</c:v>
                </c:pt>
                <c:pt idx="1318" formatCode="General">
                  <c:v>2.1140399999999997</c:v>
                </c:pt>
                <c:pt idx="1319" formatCode="General">
                  <c:v>2.1220499999999967</c:v>
                </c:pt>
                <c:pt idx="1320" formatCode="General">
                  <c:v>2.1252</c:v>
                </c:pt>
                <c:pt idx="1321" formatCode="General">
                  <c:v>2.1185299999999998</c:v>
                </c:pt>
                <c:pt idx="1322" formatCode="General">
                  <c:v>2.1133500000000001</c:v>
                </c:pt>
                <c:pt idx="1323" formatCode="General">
                  <c:v>2.0978699999999977</c:v>
                </c:pt>
                <c:pt idx="1324" formatCode="General">
                  <c:v>2.0936900000000001</c:v>
                </c:pt>
                <c:pt idx="1325" formatCode="General">
                  <c:v>2.0927799999999968</c:v>
                </c:pt>
                <c:pt idx="1326" formatCode="General">
                  <c:v>2.1026499999999957</c:v>
                </c:pt>
                <c:pt idx="1327" formatCode="General">
                  <c:v>2.1085600000000002</c:v>
                </c:pt>
                <c:pt idx="1328" formatCode="General">
                  <c:v>2.1114899999999968</c:v>
                </c:pt>
                <c:pt idx="1329" formatCode="General">
                  <c:v>2.1047799999999999</c:v>
                </c:pt>
                <c:pt idx="1330" formatCode="General">
                  <c:v>2.1010800000000001</c:v>
                </c:pt>
                <c:pt idx="1331" formatCode="General">
                  <c:v>2.1051600000000001</c:v>
                </c:pt>
                <c:pt idx="1332" formatCode="General">
                  <c:v>2.1058399999999997</c:v>
                </c:pt>
                <c:pt idx="1333" formatCode="General">
                  <c:v>2.1146499999999961</c:v>
                </c:pt>
                <c:pt idx="1334" formatCode="General">
                  <c:v>2.1136900000000001</c:v>
                </c:pt>
                <c:pt idx="1335" formatCode="General">
                  <c:v>2.11957</c:v>
                </c:pt>
                <c:pt idx="1336" formatCode="General">
                  <c:v>2.1280000000000001</c:v>
                </c:pt>
                <c:pt idx="1337" formatCode="General">
                  <c:v>2.13951</c:v>
                </c:pt>
                <c:pt idx="1338" formatCode="General">
                  <c:v>2.1404100000000001</c:v>
                </c:pt>
                <c:pt idx="1339" formatCode="General">
                  <c:v>2.1402999999999999</c:v>
                </c:pt>
                <c:pt idx="1340" formatCode="General">
                  <c:v>2.1493799999999998</c:v>
                </c:pt>
                <c:pt idx="1341" formatCode="General">
                  <c:v>2.1562899999999967</c:v>
                </c:pt>
                <c:pt idx="1342" formatCode="General">
                  <c:v>2.1511900000000002</c:v>
                </c:pt>
                <c:pt idx="1343" formatCode="General">
                  <c:v>2.15422</c:v>
                </c:pt>
                <c:pt idx="1344" formatCode="General">
                  <c:v>2.1620499999999967</c:v>
                </c:pt>
                <c:pt idx="1345" formatCode="General">
                  <c:v>2.1594899999999977</c:v>
                </c:pt>
                <c:pt idx="1346" formatCode="General">
                  <c:v>2.1817600000000001</c:v>
                </c:pt>
                <c:pt idx="1347" formatCode="General">
                  <c:v>2.1711100000000001</c:v>
                </c:pt>
                <c:pt idx="1348" formatCode="General">
                  <c:v>2.1779000000000002</c:v>
                </c:pt>
                <c:pt idx="1349" formatCode="General">
                  <c:v>2.16574</c:v>
                </c:pt>
                <c:pt idx="1350" formatCode="General">
                  <c:v>2.1630400000000001</c:v>
                </c:pt>
                <c:pt idx="1351" formatCode="General">
                  <c:v>2.1562599999999956</c:v>
                </c:pt>
                <c:pt idx="1352" formatCode="General">
                  <c:v>2.1630699999999998</c:v>
                </c:pt>
                <c:pt idx="1353" formatCode="General">
                  <c:v>2.1524799999999962</c:v>
                </c:pt>
                <c:pt idx="1354" formatCode="General">
                  <c:v>2.1480000000000001</c:v>
                </c:pt>
                <c:pt idx="1355" formatCode="General">
                  <c:v>2.1463999999999999</c:v>
                </c:pt>
                <c:pt idx="1356" formatCode="General">
                  <c:v>2.1509399999999999</c:v>
                </c:pt>
                <c:pt idx="1357" formatCode="General">
                  <c:v>2.1541100000000002</c:v>
                </c:pt>
                <c:pt idx="1358" formatCode="General">
                  <c:v>2.1516499999999956</c:v>
                </c:pt>
                <c:pt idx="1359" formatCode="General">
                  <c:v>2.1567999999999987</c:v>
                </c:pt>
                <c:pt idx="1360" formatCode="General">
                  <c:v>2.1657000000000002</c:v>
                </c:pt>
                <c:pt idx="1361" formatCode="General">
                  <c:v>2.1754599999999962</c:v>
                </c:pt>
                <c:pt idx="1362" formatCode="General">
                  <c:v>2.1720799999999967</c:v>
                </c:pt>
                <c:pt idx="1363" formatCode="General">
                  <c:v>2.1685699999999999</c:v>
                </c:pt>
                <c:pt idx="1364" formatCode="General">
                  <c:v>2.1798099999999967</c:v>
                </c:pt>
                <c:pt idx="1365" formatCode="General">
                  <c:v>2.1840600000000001</c:v>
                </c:pt>
                <c:pt idx="1366" formatCode="General">
                  <c:v>2.1835599999999999</c:v>
                </c:pt>
                <c:pt idx="1367" formatCode="General">
                  <c:v>2.1791</c:v>
                </c:pt>
                <c:pt idx="1368" formatCode="General">
                  <c:v>2.18126</c:v>
                </c:pt>
                <c:pt idx="1369" formatCode="General">
                  <c:v>2.18283</c:v>
                </c:pt>
                <c:pt idx="1370" formatCode="General">
                  <c:v>2.184130000000005</c:v>
                </c:pt>
                <c:pt idx="1371" formatCode="General">
                  <c:v>2.1902599999999977</c:v>
                </c:pt>
                <c:pt idx="1372" formatCode="General">
                  <c:v>2.1854399999999998</c:v>
                </c:pt>
                <c:pt idx="1373" formatCode="General">
                  <c:v>2.1870799999999999</c:v>
                </c:pt>
                <c:pt idx="1374" formatCode="General">
                  <c:v>2.1805699999999999</c:v>
                </c:pt>
                <c:pt idx="1375" formatCode="General">
                  <c:v>2.1783899999999998</c:v>
                </c:pt>
                <c:pt idx="1376" formatCode="General">
                  <c:v>2.17639</c:v>
                </c:pt>
                <c:pt idx="1377" formatCode="General">
                  <c:v>2.1751</c:v>
                </c:pt>
                <c:pt idx="1378" formatCode="General">
                  <c:v>2.1732499999999977</c:v>
                </c:pt>
                <c:pt idx="1379" formatCode="General">
                  <c:v>2.1764199999999967</c:v>
                </c:pt>
                <c:pt idx="1380" formatCode="General">
                  <c:v>2.1724099999999962</c:v>
                </c:pt>
                <c:pt idx="1381" formatCode="General">
                  <c:v>2.17</c:v>
                </c:pt>
                <c:pt idx="1382" formatCode="General">
                  <c:v>2.1768399999999977</c:v>
                </c:pt>
                <c:pt idx="1383" formatCode="General">
                  <c:v>2.1722599999999956</c:v>
                </c:pt>
                <c:pt idx="1384" formatCode="General">
                  <c:v>2.1731500000000001</c:v>
                </c:pt>
                <c:pt idx="1385" formatCode="General">
                  <c:v>2.1749999999999998</c:v>
                </c:pt>
                <c:pt idx="1386" formatCode="General">
                  <c:v>2.1767300000000001</c:v>
                </c:pt>
                <c:pt idx="1387" formatCode="General">
                  <c:v>2.1796699999999967</c:v>
                </c:pt>
                <c:pt idx="1388" formatCode="General">
                  <c:v>2.1720099999999967</c:v>
                </c:pt>
                <c:pt idx="1389" formatCode="General">
                  <c:v>2.1632000000000002</c:v>
                </c:pt>
                <c:pt idx="1390" formatCode="General">
                  <c:v>2.1620499999999967</c:v>
                </c:pt>
                <c:pt idx="1391" formatCode="General">
                  <c:v>2.1530900000000002</c:v>
                </c:pt>
                <c:pt idx="1392" formatCode="General">
                  <c:v>2.1496300000000002</c:v>
                </c:pt>
                <c:pt idx="1393" formatCode="General">
                  <c:v>2.1530100000000001</c:v>
                </c:pt>
                <c:pt idx="1394" formatCode="General">
                  <c:v>2.1580699999999977</c:v>
                </c:pt>
                <c:pt idx="1395" formatCode="General">
                  <c:v>2.1620599999999977</c:v>
                </c:pt>
                <c:pt idx="1396" formatCode="General">
                  <c:v>2.1616599999999977</c:v>
                </c:pt>
                <c:pt idx="1397" formatCode="General">
                  <c:v>2.1688299999999998</c:v>
                </c:pt>
                <c:pt idx="1398" formatCode="General">
                  <c:v>2.1654499999999977</c:v>
                </c:pt>
                <c:pt idx="1399" formatCode="General">
                  <c:v>2.1660900000000001</c:v>
                </c:pt>
                <c:pt idx="1400" formatCode="General">
                  <c:v>2.1652499999999977</c:v>
                </c:pt>
                <c:pt idx="1401" formatCode="General">
                  <c:v>2.1616599999999977</c:v>
                </c:pt>
                <c:pt idx="1402" formatCode="General">
                  <c:v>2.1621299999999999</c:v>
                </c:pt>
                <c:pt idx="1403" formatCode="General">
                  <c:v>2.1623199999999998</c:v>
                </c:pt>
                <c:pt idx="1404" formatCode="General">
                  <c:v>2.1536300000000002</c:v>
                </c:pt>
                <c:pt idx="1405" formatCode="General">
                  <c:v>2.1550599999999962</c:v>
                </c:pt>
                <c:pt idx="1406" formatCode="General">
                  <c:v>2.1558799999999967</c:v>
                </c:pt>
                <c:pt idx="1407" formatCode="General">
                  <c:v>2.1553200000000001</c:v>
                </c:pt>
                <c:pt idx="1408" formatCode="General">
                  <c:v>2.1641900000000045</c:v>
                </c:pt>
                <c:pt idx="1409" formatCode="General">
                  <c:v>2.1715100000000001</c:v>
                </c:pt>
                <c:pt idx="1410" formatCode="General">
                  <c:v>2.1771300000000045</c:v>
                </c:pt>
                <c:pt idx="1411" formatCode="General">
                  <c:v>2.173530000000004</c:v>
                </c:pt>
                <c:pt idx="1412" formatCode="General">
                  <c:v>2.1728299999999967</c:v>
                </c:pt>
                <c:pt idx="1413" formatCode="General">
                  <c:v>2.1677200000000045</c:v>
                </c:pt>
                <c:pt idx="1414" formatCode="General">
                  <c:v>2.1758099999999967</c:v>
                </c:pt>
                <c:pt idx="1415" formatCode="General">
                  <c:v>2.1894900000000002</c:v>
                </c:pt>
                <c:pt idx="1416" formatCode="General">
                  <c:v>2.201390000000004</c:v>
                </c:pt>
                <c:pt idx="1417" formatCode="General">
                  <c:v>2.2154599999999967</c:v>
                </c:pt>
                <c:pt idx="1418" formatCode="General">
                  <c:v>2.2126899999999967</c:v>
                </c:pt>
                <c:pt idx="1419" formatCode="General">
                  <c:v>2.2072699999999998</c:v>
                </c:pt>
                <c:pt idx="1420" formatCode="General">
                  <c:v>2.20208</c:v>
                </c:pt>
                <c:pt idx="1421" formatCode="General">
                  <c:v>2.1918399999999987</c:v>
                </c:pt>
                <c:pt idx="1422" formatCode="General">
                  <c:v>2.1949399999999999</c:v>
                </c:pt>
                <c:pt idx="1423" formatCode="General">
                  <c:v>2.1955</c:v>
                </c:pt>
                <c:pt idx="1424" formatCode="General">
                  <c:v>2.1942200000000001</c:v>
                </c:pt>
                <c:pt idx="1425" formatCode="General">
                  <c:v>2.19049</c:v>
                </c:pt>
                <c:pt idx="1426" formatCode="General">
                  <c:v>2.1964199999999967</c:v>
                </c:pt>
                <c:pt idx="1427" formatCode="General">
                  <c:v>2.1964799999999967</c:v>
                </c:pt>
                <c:pt idx="1428" formatCode="General">
                  <c:v>2.1958299999999977</c:v>
                </c:pt>
                <c:pt idx="1429" formatCode="General">
                  <c:v>2.1968499999999946</c:v>
                </c:pt>
                <c:pt idx="1430" formatCode="General">
                  <c:v>2.2060300000000002</c:v>
                </c:pt>
                <c:pt idx="1431" formatCode="General">
                  <c:v>2.2088100000000002</c:v>
                </c:pt>
                <c:pt idx="1432" formatCode="General">
                  <c:v>2.2047900000000045</c:v>
                </c:pt>
                <c:pt idx="1433" formatCode="General">
                  <c:v>2.2047900000000045</c:v>
                </c:pt>
                <c:pt idx="1434" formatCode="General">
                  <c:v>2.20661</c:v>
                </c:pt>
                <c:pt idx="1435" formatCode="General">
                  <c:v>2.2147899999999998</c:v>
                </c:pt>
                <c:pt idx="1436" formatCode="General">
                  <c:v>2.2038000000000002</c:v>
                </c:pt>
                <c:pt idx="1437" formatCode="General">
                  <c:v>2.1987999999999999</c:v>
                </c:pt>
                <c:pt idx="1438" formatCode="General">
                  <c:v>2.1983000000000001</c:v>
                </c:pt>
                <c:pt idx="1439" formatCode="General">
                  <c:v>2.2004199999999998</c:v>
                </c:pt>
                <c:pt idx="1440" formatCode="General">
                  <c:v>2.2030400000000001</c:v>
                </c:pt>
                <c:pt idx="1441" formatCode="General">
                  <c:v>2.2016100000000001</c:v>
                </c:pt>
                <c:pt idx="1442" formatCode="General">
                  <c:v>2.201190000000004</c:v>
                </c:pt>
                <c:pt idx="1443" formatCode="General">
                  <c:v>2.2021799999999998</c:v>
                </c:pt>
                <c:pt idx="1444" formatCode="General">
                  <c:v>2.2035300000000069</c:v>
                </c:pt>
                <c:pt idx="1445" formatCode="General">
                  <c:v>2.2044199999999998</c:v>
                </c:pt>
                <c:pt idx="1446" formatCode="General">
                  <c:v>2.2076699999999998</c:v>
                </c:pt>
                <c:pt idx="1447" formatCode="General">
                  <c:v>2.2072099999999999</c:v>
                </c:pt>
                <c:pt idx="1448" formatCode="General">
                  <c:v>2.2147100000000002</c:v>
                </c:pt>
                <c:pt idx="1449" formatCode="General">
                  <c:v>2.2180399999999998</c:v>
                </c:pt>
                <c:pt idx="1450" formatCode="General">
                  <c:v>2.221590000000004</c:v>
                </c:pt>
                <c:pt idx="1451" formatCode="General">
                  <c:v>2.2160799999999967</c:v>
                </c:pt>
                <c:pt idx="1452" formatCode="General">
                  <c:v>2.2179600000000002</c:v>
                </c:pt>
                <c:pt idx="1453" formatCode="General">
                  <c:v>2.2192599999999967</c:v>
                </c:pt>
                <c:pt idx="1454" formatCode="General">
                  <c:v>2.2177500000000001</c:v>
                </c:pt>
                <c:pt idx="1455" formatCode="General">
                  <c:v>2.21211</c:v>
                </c:pt>
                <c:pt idx="1456" formatCode="General">
                  <c:v>2.2034000000000002</c:v>
                </c:pt>
                <c:pt idx="1457" formatCode="General">
                  <c:v>2.2000999999999999</c:v>
                </c:pt>
                <c:pt idx="1458" formatCode="General">
                  <c:v>2.1968899999999967</c:v>
                </c:pt>
                <c:pt idx="1459" formatCode="General">
                  <c:v>2.2005599999999998</c:v>
                </c:pt>
                <c:pt idx="1460" formatCode="General">
                  <c:v>2.1942399999999997</c:v>
                </c:pt>
                <c:pt idx="1461" formatCode="General">
                  <c:v>2.1959599999999977</c:v>
                </c:pt>
                <c:pt idx="1462" formatCode="General">
                  <c:v>2.19794</c:v>
                </c:pt>
                <c:pt idx="1463" formatCode="General">
                  <c:v>2.19617</c:v>
                </c:pt>
                <c:pt idx="1464" formatCode="General">
                  <c:v>2.1915900000000001</c:v>
                </c:pt>
                <c:pt idx="1465" formatCode="General">
                  <c:v>2.1869499999999977</c:v>
                </c:pt>
                <c:pt idx="1466" formatCode="General">
                  <c:v>2.17496</c:v>
                </c:pt>
                <c:pt idx="1467" formatCode="General">
                  <c:v>2.1732100000000001</c:v>
                </c:pt>
              </c:numCache>
            </c:numRef>
          </c:val>
        </c:ser>
        <c:marker val="1"/>
        <c:axId val="37430400"/>
        <c:axId val="37431936"/>
      </c:lineChart>
      <c:dateAx>
        <c:axId val="154431872"/>
        <c:scaling>
          <c:orientation val="minMax"/>
          <c:min val="40180"/>
        </c:scaling>
        <c:axPos val="b"/>
        <c:majorGridlines>
          <c:spPr>
            <a:ln w="3175">
              <a:solidFill>
                <a:schemeClr val="bg1"/>
              </a:solidFill>
              <a:prstDash val="sysDash"/>
            </a:ln>
          </c:spPr>
        </c:majorGridlines>
        <c:numFmt formatCode="[$-40C]mmm\-yy;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1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4467328"/>
        <c:crosses val="autoZero"/>
        <c:auto val="1"/>
        <c:lblOffset val="100"/>
        <c:baseTimeUnit val="days"/>
        <c:majorUnit val="3"/>
        <c:majorTimeUnit val="months"/>
        <c:minorUnit val="1"/>
        <c:minorTimeUnit val="years"/>
      </c:dateAx>
      <c:valAx>
        <c:axId val="154467328"/>
        <c:scaling>
          <c:orientation val="minMax"/>
          <c:max val="2"/>
          <c:min val="1.3"/>
        </c:scaling>
        <c:axPos val="l"/>
        <c:title>
          <c:tx>
            <c:rich>
              <a:bodyPr rot="0" vert="horz"/>
              <a:lstStyle/>
              <a:p>
                <a:pPr algn="ctr"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 sz="600" b="1"/>
                  <a:t>EUR/TND</a:t>
                </a:r>
              </a:p>
            </c:rich>
          </c:tx>
          <c:layout>
            <c:manualLayout>
              <c:xMode val="edge"/>
              <c:yMode val="edge"/>
              <c:x val="0.88054262034449993"/>
              <c:y val="0.3575408517483703"/>
            </c:manualLayout>
          </c:layout>
        </c:title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4431872"/>
        <c:crosses val="autoZero"/>
        <c:crossBetween val="midCat"/>
        <c:majorUnit val="0.1"/>
        <c:minorUnit val="0.05"/>
      </c:valAx>
      <c:dateAx>
        <c:axId val="37430400"/>
        <c:scaling>
          <c:orientation val="minMax"/>
        </c:scaling>
        <c:delete val="1"/>
        <c:axPos val="b"/>
        <c:numFmt formatCode="dd/mm/yyyy" sourceLinked="1"/>
        <c:tickLblPos val="none"/>
        <c:crossAx val="37431936"/>
        <c:crosses val="autoZero"/>
        <c:auto val="1"/>
        <c:lblOffset val="100"/>
        <c:baseTimeUnit val="days"/>
      </c:dateAx>
      <c:valAx>
        <c:axId val="37431936"/>
        <c:scaling>
          <c:orientation val="minMax"/>
          <c:max val="2.3499999999999988"/>
          <c:min val="1.8"/>
        </c:scaling>
        <c:axPos val="r"/>
        <c:numFmt formatCode="#,##0.00" sourceLinked="0"/>
        <c:tickLblPos val="nextTo"/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7430400"/>
        <c:crosses val="max"/>
        <c:crossBetween val="midCat"/>
        <c:majorUnit val="0.1"/>
        <c:minorUnit val="1.0000000000000005E-2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 rtl="0">
            <a:defRPr sz="10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0138816489926782E-2"/>
          <c:y val="5.4485534653191975E-2"/>
          <c:w val="0.89553352996705704"/>
          <c:h val="0.7901622226845546"/>
        </c:manualLayout>
      </c:layout>
      <c:lineChart>
        <c:grouping val="standard"/>
        <c:ser>
          <c:idx val="0"/>
          <c:order val="0"/>
          <c:tx>
            <c:strRef>
              <c:f>'التضخم الأساسي'!$L$94</c:f>
              <c:strCache>
                <c:ptCount val="1"/>
                <c:pt idx="0">
                  <c:v>taux d'inflation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49"/>
              <c:layout>
                <c:manualLayout>
                  <c:x val="0.12643866130512041"/>
                  <c:y val="0.13956954133096591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C00000"/>
                        </a:solidFill>
                      </a:defRPr>
                    </a:pPr>
                    <a:r>
                      <a:rPr lang="en-US"/>
                      <a:t>4,6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'التضخم الأساسي'!$K$119:$K$175</c:f>
              <c:strCache>
                <c:ptCount val="57"/>
                <c:pt idx="0">
                  <c:v> janvier 2011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  <c:pt idx="12">
                  <c:v> janvier 2012</c:v>
                </c:pt>
                <c:pt idx="13">
                  <c:v>février</c:v>
                </c:pt>
                <c:pt idx="14">
                  <c:v>mars</c:v>
                </c:pt>
                <c:pt idx="15">
                  <c:v>avril</c:v>
                </c:pt>
                <c:pt idx="16">
                  <c:v>mai</c:v>
                </c:pt>
                <c:pt idx="17">
                  <c:v>juin</c:v>
                </c:pt>
                <c:pt idx="18">
                  <c:v>juillet</c:v>
                </c:pt>
                <c:pt idx="19">
                  <c:v>août</c:v>
                </c:pt>
                <c:pt idx="20">
                  <c:v>septembre</c:v>
                </c:pt>
                <c:pt idx="21">
                  <c:v>octobre</c:v>
                </c:pt>
                <c:pt idx="22">
                  <c:v>novembre</c:v>
                </c:pt>
                <c:pt idx="23">
                  <c:v>décembre</c:v>
                </c:pt>
                <c:pt idx="24">
                  <c:v> janvier 2013</c:v>
                </c:pt>
                <c:pt idx="25">
                  <c:v>février</c:v>
                </c:pt>
                <c:pt idx="26">
                  <c:v>mars</c:v>
                </c:pt>
                <c:pt idx="27">
                  <c:v>avril</c:v>
                </c:pt>
                <c:pt idx="28">
                  <c:v>mai</c:v>
                </c:pt>
                <c:pt idx="29">
                  <c:v>juin</c:v>
                </c:pt>
                <c:pt idx="30">
                  <c:v>juillet</c:v>
                </c:pt>
                <c:pt idx="31">
                  <c:v>août</c:v>
                </c:pt>
                <c:pt idx="32">
                  <c:v>septembre</c:v>
                </c:pt>
                <c:pt idx="33">
                  <c:v>octobre</c:v>
                </c:pt>
                <c:pt idx="34">
                  <c:v>novembre</c:v>
                </c:pt>
                <c:pt idx="35">
                  <c:v>décembre</c:v>
                </c:pt>
                <c:pt idx="36">
                  <c:v> janvier 2014</c:v>
                </c:pt>
                <c:pt idx="37">
                  <c:v>février</c:v>
                </c:pt>
                <c:pt idx="38">
                  <c:v>mars</c:v>
                </c:pt>
                <c:pt idx="39">
                  <c:v>avril</c:v>
                </c:pt>
                <c:pt idx="40">
                  <c:v>mai</c:v>
                </c:pt>
                <c:pt idx="41">
                  <c:v>juin</c:v>
                </c:pt>
                <c:pt idx="42">
                  <c:v>juillet</c:v>
                </c:pt>
                <c:pt idx="43">
                  <c:v>août</c:v>
                </c:pt>
                <c:pt idx="44">
                  <c:v>septembre</c:v>
                </c:pt>
                <c:pt idx="45">
                  <c:v>octobre</c:v>
                </c:pt>
                <c:pt idx="46">
                  <c:v>novembre</c:v>
                </c:pt>
                <c:pt idx="47">
                  <c:v>décembre</c:v>
                </c:pt>
                <c:pt idx="48">
                  <c:v> janvier 2015</c:v>
                </c:pt>
                <c:pt idx="49">
                  <c:v>février</c:v>
                </c:pt>
                <c:pt idx="50">
                  <c:v>mars</c:v>
                </c:pt>
                <c:pt idx="51">
                  <c:v>avril</c:v>
                </c:pt>
                <c:pt idx="52">
                  <c:v>mai</c:v>
                </c:pt>
                <c:pt idx="53">
                  <c:v>juin</c:v>
                </c:pt>
                <c:pt idx="54">
                  <c:v>juillet</c:v>
                </c:pt>
                <c:pt idx="55">
                  <c:v>août</c:v>
                </c:pt>
                <c:pt idx="56">
                  <c:v>septembre</c:v>
                </c:pt>
              </c:strCache>
            </c:strRef>
          </c:cat>
          <c:val>
            <c:numRef>
              <c:f>'التضخم الأساسي'!$C$50:$C$107</c:f>
              <c:numCache>
                <c:formatCode>0.0</c:formatCode>
                <c:ptCount val="58"/>
                <c:pt idx="0">
                  <c:v>3.4209026885870601</c:v>
                </c:pt>
                <c:pt idx="1">
                  <c:v>2.7902620366584627</c:v>
                </c:pt>
                <c:pt idx="2">
                  <c:v>2.9604570144403648</c:v>
                </c:pt>
                <c:pt idx="3">
                  <c:v>3.1351198546189396</c:v>
                </c:pt>
                <c:pt idx="4">
                  <c:v>3.242835874927358</c:v>
                </c:pt>
                <c:pt idx="5">
                  <c:v>3.2489310100599496</c:v>
                </c:pt>
                <c:pt idx="6">
                  <c:v>3.3199337333686021</c:v>
                </c:pt>
                <c:pt idx="7">
                  <c:v>3.6326012798688168</c:v>
                </c:pt>
                <c:pt idx="8">
                  <c:v>4.0551559744140775</c:v>
                </c:pt>
                <c:pt idx="9">
                  <c:v>4.6800156266238462</c:v>
                </c:pt>
                <c:pt idx="10">
                  <c:v>4.1500099063848106</c:v>
                </c:pt>
                <c:pt idx="11">
                  <c:v>3.8903782408933996</c:v>
                </c:pt>
                <c:pt idx="12">
                  <c:v>4.3912142208240885</c:v>
                </c:pt>
                <c:pt idx="13">
                  <c:v>5.4527541409258475</c:v>
                </c:pt>
                <c:pt idx="14">
                  <c:v>5.2520493765609615</c:v>
                </c:pt>
                <c:pt idx="15">
                  <c:v>5.4093509420295334</c:v>
                </c:pt>
                <c:pt idx="16">
                  <c:v>4.984177366635266</c:v>
                </c:pt>
                <c:pt idx="17">
                  <c:v>4.6997183881222426</c:v>
                </c:pt>
                <c:pt idx="18">
                  <c:v>4.8778690722802294</c:v>
                </c:pt>
                <c:pt idx="19">
                  <c:v>5.3336219226665333</c:v>
                </c:pt>
                <c:pt idx="20">
                  <c:v>5.3880989199752465</c:v>
                </c:pt>
                <c:pt idx="21">
                  <c:v>4.7902911050878991</c:v>
                </c:pt>
                <c:pt idx="22">
                  <c:v>5.1507744102203157</c:v>
                </c:pt>
                <c:pt idx="23">
                  <c:v>5.9169343152697165</c:v>
                </c:pt>
                <c:pt idx="24">
                  <c:v>5.9436969364162975</c:v>
                </c:pt>
                <c:pt idx="25">
                  <c:v>5.4525000777358255</c:v>
                </c:pt>
                <c:pt idx="26">
                  <c:v>6.1641009940075806</c:v>
                </c:pt>
                <c:pt idx="27">
                  <c:v>6.0941710186340465</c:v>
                </c:pt>
                <c:pt idx="28">
                  <c:v>6.227076829276478</c:v>
                </c:pt>
                <c:pt idx="29">
                  <c:v>6.6329121339482766</c:v>
                </c:pt>
                <c:pt idx="30">
                  <c:v>6.2659003722494839</c:v>
                </c:pt>
                <c:pt idx="31">
                  <c:v>5.4334722208372987</c:v>
                </c:pt>
                <c:pt idx="32">
                  <c:v>4.9095643922495338</c:v>
                </c:pt>
                <c:pt idx="33">
                  <c:v>5.3151578703607472</c:v>
                </c:pt>
                <c:pt idx="34">
                  <c:v>5.5740463999179868</c:v>
                </c:pt>
                <c:pt idx="35">
                  <c:v>5.6904900883912415</c:v>
                </c:pt>
                <c:pt idx="36">
                  <c:v>5.0690668797283855</c:v>
                </c:pt>
                <c:pt idx="37">
                  <c:v>4.5986777433028392</c:v>
                </c:pt>
                <c:pt idx="38">
                  <c:v>3.8693120629392785</c:v>
                </c:pt>
                <c:pt idx="39">
                  <c:v>4.0164120368457832</c:v>
                </c:pt>
                <c:pt idx="40">
                  <c:v>4.6493168334062469</c:v>
                </c:pt>
                <c:pt idx="41">
                  <c:v>4.5767382368351317</c:v>
                </c:pt>
                <c:pt idx="42">
                  <c:v>5.4775694609094714</c:v>
                </c:pt>
                <c:pt idx="43">
                  <c:v>5.4988784371369226</c:v>
                </c:pt>
                <c:pt idx="44">
                  <c:v>5.6308280781128817</c:v>
                </c:pt>
                <c:pt idx="45">
                  <c:v>5.6260653112444325</c:v>
                </c:pt>
                <c:pt idx="46">
                  <c:v>5.2550881947495824</c:v>
                </c:pt>
                <c:pt idx="47">
                  <c:v>4.7745955600188354</c:v>
                </c:pt>
                <c:pt idx="48">
                  <c:v>5.4764246107317893</c:v>
                </c:pt>
                <c:pt idx="49">
                  <c:v>5.7272979687004071</c:v>
                </c:pt>
                <c:pt idx="50">
                  <c:v>5.7</c:v>
                </c:pt>
                <c:pt idx="51">
                  <c:v>5.7190552885410204</c:v>
                </c:pt>
                <c:pt idx="52">
                  <c:v>5.2532522634132404</c:v>
                </c:pt>
                <c:pt idx="53">
                  <c:v>4.9692122692681098</c:v>
                </c:pt>
                <c:pt idx="54">
                  <c:v>4.2</c:v>
                </c:pt>
                <c:pt idx="55">
                  <c:v>4.2</c:v>
                </c:pt>
                <c:pt idx="56">
                  <c:v>4.2</c:v>
                </c:pt>
                <c:pt idx="57">
                  <c:v>4.5999999999999996</c:v>
                </c:pt>
              </c:numCache>
            </c:numRef>
          </c:val>
        </c:ser>
        <c:ser>
          <c:idx val="2"/>
          <c:order val="1"/>
          <c:tx>
            <c:strRef>
              <c:f>'التضخم الأساسي'!$L$95</c:f>
              <c:strCache>
                <c:ptCount val="1"/>
                <c:pt idx="0">
                  <c:v>inflation des prix des produits libres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dLbl>
              <c:idx val="49"/>
              <c:layout>
                <c:manualLayout>
                  <c:x val="0.12643866130512041"/>
                  <c:y val="8.8655676690765656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0070C0"/>
                        </a:solidFill>
                      </a:defRPr>
                    </a:pPr>
                    <a:r>
                      <a:rPr lang="en-US"/>
                      <a:t>4,9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'التضخم الأساسي'!$K$119:$K$175</c:f>
              <c:strCache>
                <c:ptCount val="57"/>
                <c:pt idx="0">
                  <c:v> janvier 2011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  <c:pt idx="12">
                  <c:v> janvier 2012</c:v>
                </c:pt>
                <c:pt idx="13">
                  <c:v>février</c:v>
                </c:pt>
                <c:pt idx="14">
                  <c:v>mars</c:v>
                </c:pt>
                <c:pt idx="15">
                  <c:v>avril</c:v>
                </c:pt>
                <c:pt idx="16">
                  <c:v>mai</c:v>
                </c:pt>
                <c:pt idx="17">
                  <c:v>juin</c:v>
                </c:pt>
                <c:pt idx="18">
                  <c:v>juillet</c:v>
                </c:pt>
                <c:pt idx="19">
                  <c:v>août</c:v>
                </c:pt>
                <c:pt idx="20">
                  <c:v>septembre</c:v>
                </c:pt>
                <c:pt idx="21">
                  <c:v>octobre</c:v>
                </c:pt>
                <c:pt idx="22">
                  <c:v>novembre</c:v>
                </c:pt>
                <c:pt idx="23">
                  <c:v>décembre</c:v>
                </c:pt>
                <c:pt idx="24">
                  <c:v> janvier 2013</c:v>
                </c:pt>
                <c:pt idx="25">
                  <c:v>février</c:v>
                </c:pt>
                <c:pt idx="26">
                  <c:v>mars</c:v>
                </c:pt>
                <c:pt idx="27">
                  <c:v>avril</c:v>
                </c:pt>
                <c:pt idx="28">
                  <c:v>mai</c:v>
                </c:pt>
                <c:pt idx="29">
                  <c:v>juin</c:v>
                </c:pt>
                <c:pt idx="30">
                  <c:v>juillet</c:v>
                </c:pt>
                <c:pt idx="31">
                  <c:v>août</c:v>
                </c:pt>
                <c:pt idx="32">
                  <c:v>septembre</c:v>
                </c:pt>
                <c:pt idx="33">
                  <c:v>octobre</c:v>
                </c:pt>
                <c:pt idx="34">
                  <c:v>novembre</c:v>
                </c:pt>
                <c:pt idx="35">
                  <c:v>décembre</c:v>
                </c:pt>
                <c:pt idx="36">
                  <c:v> janvier 2014</c:v>
                </c:pt>
                <c:pt idx="37">
                  <c:v>février</c:v>
                </c:pt>
                <c:pt idx="38">
                  <c:v>mars</c:v>
                </c:pt>
                <c:pt idx="39">
                  <c:v>avril</c:v>
                </c:pt>
                <c:pt idx="40">
                  <c:v>mai</c:v>
                </c:pt>
                <c:pt idx="41">
                  <c:v>juin</c:v>
                </c:pt>
                <c:pt idx="42">
                  <c:v>juillet</c:v>
                </c:pt>
                <c:pt idx="43">
                  <c:v>août</c:v>
                </c:pt>
                <c:pt idx="44">
                  <c:v>septembre</c:v>
                </c:pt>
                <c:pt idx="45">
                  <c:v>octobre</c:v>
                </c:pt>
                <c:pt idx="46">
                  <c:v>novembre</c:v>
                </c:pt>
                <c:pt idx="47">
                  <c:v>décembre</c:v>
                </c:pt>
                <c:pt idx="48">
                  <c:v> janvier 2015</c:v>
                </c:pt>
                <c:pt idx="49">
                  <c:v>février</c:v>
                </c:pt>
                <c:pt idx="50">
                  <c:v>mars</c:v>
                </c:pt>
                <c:pt idx="51">
                  <c:v>avril</c:v>
                </c:pt>
                <c:pt idx="52">
                  <c:v>mai</c:v>
                </c:pt>
                <c:pt idx="53">
                  <c:v>juin</c:v>
                </c:pt>
                <c:pt idx="54">
                  <c:v>juillet</c:v>
                </c:pt>
                <c:pt idx="55">
                  <c:v>août</c:v>
                </c:pt>
                <c:pt idx="56">
                  <c:v>septembre</c:v>
                </c:pt>
              </c:strCache>
            </c:strRef>
          </c:cat>
          <c:val>
            <c:numRef>
              <c:f>'التضخم الأساسي'!$E$50:$E$107</c:f>
              <c:numCache>
                <c:formatCode>0.0</c:formatCode>
                <c:ptCount val="58"/>
                <c:pt idx="0">
                  <c:v>3.7585825983456282</c:v>
                </c:pt>
                <c:pt idx="1">
                  <c:v>3.1294661526474452</c:v>
                </c:pt>
                <c:pt idx="2">
                  <c:v>3.3404482034761167</c:v>
                </c:pt>
                <c:pt idx="3">
                  <c:v>3.6062382266911941</c:v>
                </c:pt>
                <c:pt idx="4">
                  <c:v>3.8217380649768984</c:v>
                </c:pt>
                <c:pt idx="5">
                  <c:v>3.9830880316496176</c:v>
                </c:pt>
                <c:pt idx="6">
                  <c:v>4.3128926684515365</c:v>
                </c:pt>
                <c:pt idx="7">
                  <c:v>4.7776797395698924</c:v>
                </c:pt>
                <c:pt idx="8">
                  <c:v>5.2652491362315423</c:v>
                </c:pt>
                <c:pt idx="9">
                  <c:v>5.7914957116725034</c:v>
                </c:pt>
                <c:pt idx="10">
                  <c:v>5.0743470220573128</c:v>
                </c:pt>
                <c:pt idx="11">
                  <c:v>4.9574368731040765</c:v>
                </c:pt>
                <c:pt idx="12">
                  <c:v>5.3064473738747404</c:v>
                </c:pt>
                <c:pt idx="13">
                  <c:v>6.7177568681080757</c:v>
                </c:pt>
                <c:pt idx="14">
                  <c:v>6.4687656363524075</c:v>
                </c:pt>
                <c:pt idx="15">
                  <c:v>6.6709848690948821</c:v>
                </c:pt>
                <c:pt idx="16">
                  <c:v>6.0841171416431861</c:v>
                </c:pt>
                <c:pt idx="17">
                  <c:v>5.6569244694541609</c:v>
                </c:pt>
                <c:pt idx="18">
                  <c:v>5.8629636609865861</c:v>
                </c:pt>
                <c:pt idx="19">
                  <c:v>6.2139378862102745</c:v>
                </c:pt>
                <c:pt idx="20">
                  <c:v>5.9590877871371184</c:v>
                </c:pt>
                <c:pt idx="21">
                  <c:v>5.3464674696194674</c:v>
                </c:pt>
                <c:pt idx="22">
                  <c:v>5.803552371994436</c:v>
                </c:pt>
                <c:pt idx="23">
                  <c:v>6.7694184003123103</c:v>
                </c:pt>
                <c:pt idx="24">
                  <c:v>6.7616975157772004</c:v>
                </c:pt>
                <c:pt idx="25">
                  <c:v>6.1048857382729071</c:v>
                </c:pt>
                <c:pt idx="26">
                  <c:v>6.6639530990227458</c:v>
                </c:pt>
                <c:pt idx="27">
                  <c:v>6.5318868829089327</c:v>
                </c:pt>
                <c:pt idx="28">
                  <c:v>6.4627935617669889</c:v>
                </c:pt>
                <c:pt idx="29">
                  <c:v>7.0344773699576146</c:v>
                </c:pt>
                <c:pt idx="30">
                  <c:v>6.5289544772344339</c:v>
                </c:pt>
                <c:pt idx="31">
                  <c:v>5.67261403288596</c:v>
                </c:pt>
                <c:pt idx="32">
                  <c:v>5.3714234897035142</c:v>
                </c:pt>
                <c:pt idx="33">
                  <c:v>6.0332032035088972</c:v>
                </c:pt>
                <c:pt idx="34">
                  <c:v>6.4038614910511651</c:v>
                </c:pt>
                <c:pt idx="35">
                  <c:v>6.5482520762891072</c:v>
                </c:pt>
                <c:pt idx="36">
                  <c:v>5.5369107107952455</c:v>
                </c:pt>
                <c:pt idx="37">
                  <c:v>4.9060199117009873</c:v>
                </c:pt>
                <c:pt idx="38">
                  <c:v>4.2499871739436514</c:v>
                </c:pt>
                <c:pt idx="39">
                  <c:v>4.4941646998955145</c:v>
                </c:pt>
                <c:pt idx="40">
                  <c:v>5.3401669127931823</c:v>
                </c:pt>
                <c:pt idx="41">
                  <c:v>5.2098356590481787</c:v>
                </c:pt>
                <c:pt idx="42">
                  <c:v>5.8162978337374875</c:v>
                </c:pt>
                <c:pt idx="43">
                  <c:v>5.7410756358992954</c:v>
                </c:pt>
                <c:pt idx="44">
                  <c:v>5.8066848812655669</c:v>
                </c:pt>
                <c:pt idx="45">
                  <c:v>5.804485653900735</c:v>
                </c:pt>
                <c:pt idx="46">
                  <c:v>5.2722653347775248</c:v>
                </c:pt>
                <c:pt idx="47">
                  <c:v>4.6729893566605289</c:v>
                </c:pt>
                <c:pt idx="48">
                  <c:v>5.6758936894421126</c:v>
                </c:pt>
                <c:pt idx="49">
                  <c:v>5.7963790114977884</c:v>
                </c:pt>
                <c:pt idx="50">
                  <c:v>5.9</c:v>
                </c:pt>
                <c:pt idx="51">
                  <c:v>5.9177961218269202</c:v>
                </c:pt>
                <c:pt idx="52">
                  <c:v>5.4498997666215514</c:v>
                </c:pt>
                <c:pt idx="53">
                  <c:v>5.111974895077009</c:v>
                </c:pt>
                <c:pt idx="54">
                  <c:v>4.7</c:v>
                </c:pt>
                <c:pt idx="55">
                  <c:v>4.8</c:v>
                </c:pt>
                <c:pt idx="56">
                  <c:v>5</c:v>
                </c:pt>
                <c:pt idx="57">
                  <c:v>4.9000000000000004</c:v>
                </c:pt>
              </c:numCache>
            </c:numRef>
          </c:val>
        </c:ser>
        <c:ser>
          <c:idx val="1"/>
          <c:order val="2"/>
          <c:tx>
            <c:strRef>
              <c:f>'التضخم الأساسي'!$L$96</c:f>
              <c:strCache>
                <c:ptCount val="1"/>
                <c:pt idx="0">
                  <c:v>inflation hors produits frais et encadrés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49"/>
              <c:layout>
                <c:manualLayout>
                  <c:x val="0.12643866130512041"/>
                  <c:y val="-7.8324641992116237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00B050"/>
                        </a:solidFill>
                      </a:defRPr>
                    </a:pPr>
                    <a:r>
                      <a:rPr lang="en-US"/>
                      <a:t>5,6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'التضخم الأساسي'!$K$119:$K$176</c:f>
              <c:strCache>
                <c:ptCount val="58"/>
                <c:pt idx="0">
                  <c:v> janvier 2011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  <c:pt idx="12">
                  <c:v> janvier 2012</c:v>
                </c:pt>
                <c:pt idx="13">
                  <c:v>février</c:v>
                </c:pt>
                <c:pt idx="14">
                  <c:v>mars</c:v>
                </c:pt>
                <c:pt idx="15">
                  <c:v>avril</c:v>
                </c:pt>
                <c:pt idx="16">
                  <c:v>mai</c:v>
                </c:pt>
                <c:pt idx="17">
                  <c:v>juin</c:v>
                </c:pt>
                <c:pt idx="18">
                  <c:v>juillet</c:v>
                </c:pt>
                <c:pt idx="19">
                  <c:v>août</c:v>
                </c:pt>
                <c:pt idx="20">
                  <c:v>septembre</c:v>
                </c:pt>
                <c:pt idx="21">
                  <c:v>octobre</c:v>
                </c:pt>
                <c:pt idx="22">
                  <c:v>novembre</c:v>
                </c:pt>
                <c:pt idx="23">
                  <c:v>décembre</c:v>
                </c:pt>
                <c:pt idx="24">
                  <c:v> janvier 2013</c:v>
                </c:pt>
                <c:pt idx="25">
                  <c:v>février</c:v>
                </c:pt>
                <c:pt idx="26">
                  <c:v>mars</c:v>
                </c:pt>
                <c:pt idx="27">
                  <c:v>avril</c:v>
                </c:pt>
                <c:pt idx="28">
                  <c:v>mai</c:v>
                </c:pt>
                <c:pt idx="29">
                  <c:v>juin</c:v>
                </c:pt>
                <c:pt idx="30">
                  <c:v>juillet</c:v>
                </c:pt>
                <c:pt idx="31">
                  <c:v>août</c:v>
                </c:pt>
                <c:pt idx="32">
                  <c:v>septembre</c:v>
                </c:pt>
                <c:pt idx="33">
                  <c:v>octobre</c:v>
                </c:pt>
                <c:pt idx="34">
                  <c:v>novembre</c:v>
                </c:pt>
                <c:pt idx="35">
                  <c:v>décembre</c:v>
                </c:pt>
                <c:pt idx="36">
                  <c:v> janvier 2014</c:v>
                </c:pt>
                <c:pt idx="37">
                  <c:v>février</c:v>
                </c:pt>
                <c:pt idx="38">
                  <c:v>mars</c:v>
                </c:pt>
                <c:pt idx="39">
                  <c:v>avril</c:v>
                </c:pt>
                <c:pt idx="40">
                  <c:v>mai</c:v>
                </c:pt>
                <c:pt idx="41">
                  <c:v>juin</c:v>
                </c:pt>
                <c:pt idx="42">
                  <c:v>juillet</c:v>
                </c:pt>
                <c:pt idx="43">
                  <c:v>août</c:v>
                </c:pt>
                <c:pt idx="44">
                  <c:v>septembre</c:v>
                </c:pt>
                <c:pt idx="45">
                  <c:v>octobre</c:v>
                </c:pt>
                <c:pt idx="46">
                  <c:v>novembre</c:v>
                </c:pt>
                <c:pt idx="47">
                  <c:v>décembre</c:v>
                </c:pt>
                <c:pt idx="48">
                  <c:v> janvier 2015</c:v>
                </c:pt>
                <c:pt idx="49">
                  <c:v>février</c:v>
                </c:pt>
                <c:pt idx="50">
                  <c:v>mars</c:v>
                </c:pt>
                <c:pt idx="51">
                  <c:v>avril</c:v>
                </c:pt>
                <c:pt idx="52">
                  <c:v>mai</c:v>
                </c:pt>
                <c:pt idx="53">
                  <c:v>juin</c:v>
                </c:pt>
                <c:pt idx="54">
                  <c:v>juillet</c:v>
                </c:pt>
                <c:pt idx="55">
                  <c:v>août</c:v>
                </c:pt>
                <c:pt idx="56">
                  <c:v>septembre</c:v>
                </c:pt>
                <c:pt idx="57">
                  <c:v>octobre</c:v>
                </c:pt>
              </c:strCache>
            </c:strRef>
          </c:cat>
          <c:val>
            <c:numRef>
              <c:f>'التضخم الأساسي'!$F$50:$F$107</c:f>
              <c:numCache>
                <c:formatCode>0.0</c:formatCode>
                <c:ptCount val="58"/>
                <c:pt idx="0">
                  <c:v>3.2031662052443086</c:v>
                </c:pt>
                <c:pt idx="1">
                  <c:v>3.0855305948298772</c:v>
                </c:pt>
                <c:pt idx="2">
                  <c:v>2.979052885000236</c:v>
                </c:pt>
                <c:pt idx="3">
                  <c:v>3.0907765651541972</c:v>
                </c:pt>
                <c:pt idx="4">
                  <c:v>3.257795698065169</c:v>
                </c:pt>
                <c:pt idx="5">
                  <c:v>3.3536569165334584</c:v>
                </c:pt>
                <c:pt idx="6">
                  <c:v>3.4703275169442493</c:v>
                </c:pt>
                <c:pt idx="7">
                  <c:v>3.7028724931239707</c:v>
                </c:pt>
                <c:pt idx="8">
                  <c:v>4.140206720608508</c:v>
                </c:pt>
                <c:pt idx="9">
                  <c:v>4.0263496704517454</c:v>
                </c:pt>
                <c:pt idx="10">
                  <c:v>4.1795248186298375</c:v>
                </c:pt>
                <c:pt idx="11">
                  <c:v>3.9560265500160119</c:v>
                </c:pt>
                <c:pt idx="12">
                  <c:v>4.2312456683694544</c:v>
                </c:pt>
                <c:pt idx="13">
                  <c:v>4.47659418077337</c:v>
                </c:pt>
                <c:pt idx="14">
                  <c:v>4.5385603605693436</c:v>
                </c:pt>
                <c:pt idx="15">
                  <c:v>4.5798304449121146</c:v>
                </c:pt>
                <c:pt idx="16">
                  <c:v>4.811261970240488</c:v>
                </c:pt>
                <c:pt idx="17">
                  <c:v>4.9227115621522266</c:v>
                </c:pt>
                <c:pt idx="18">
                  <c:v>5.0479704103740808</c:v>
                </c:pt>
                <c:pt idx="19">
                  <c:v>5.4168933287252585</c:v>
                </c:pt>
                <c:pt idx="20">
                  <c:v>4.8097222386002336</c:v>
                </c:pt>
                <c:pt idx="21">
                  <c:v>4.7546311659133504</c:v>
                </c:pt>
                <c:pt idx="22">
                  <c:v>4.8975194064200656</c:v>
                </c:pt>
                <c:pt idx="23">
                  <c:v>5.214857377039424</c:v>
                </c:pt>
                <c:pt idx="24">
                  <c:v>5.3564968669299686</c:v>
                </c:pt>
                <c:pt idx="25">
                  <c:v>5.4252089297003314</c:v>
                </c:pt>
                <c:pt idx="26">
                  <c:v>5.5176745078165608</c:v>
                </c:pt>
                <c:pt idx="27">
                  <c:v>5.5216209878978804</c:v>
                </c:pt>
                <c:pt idx="28">
                  <c:v>5.3508593703696761</c:v>
                </c:pt>
                <c:pt idx="29">
                  <c:v>5.4752231305725578</c:v>
                </c:pt>
                <c:pt idx="30">
                  <c:v>5.4775698462137274</c:v>
                </c:pt>
                <c:pt idx="31">
                  <c:v>5.1030720559536489</c:v>
                </c:pt>
                <c:pt idx="32">
                  <c:v>5.3248863548386831</c:v>
                </c:pt>
                <c:pt idx="33">
                  <c:v>5.5996735110792004</c:v>
                </c:pt>
                <c:pt idx="34">
                  <c:v>5.743109799280111</c:v>
                </c:pt>
                <c:pt idx="35">
                  <c:v>5.6490425253387322</c:v>
                </c:pt>
                <c:pt idx="36">
                  <c:v>5.536285999602053</c:v>
                </c:pt>
                <c:pt idx="37">
                  <c:v>5.3223869921498626</c:v>
                </c:pt>
                <c:pt idx="38">
                  <c:v>5.2682341071889685</c:v>
                </c:pt>
                <c:pt idx="39">
                  <c:v>5.4424745450043304</c:v>
                </c:pt>
                <c:pt idx="40">
                  <c:v>5.5673714845607734</c:v>
                </c:pt>
                <c:pt idx="41">
                  <c:v>5.3606106778869353</c:v>
                </c:pt>
                <c:pt idx="42">
                  <c:v>5.5396495573787394</c:v>
                </c:pt>
                <c:pt idx="43">
                  <c:v>5.3070336510925475</c:v>
                </c:pt>
                <c:pt idx="44">
                  <c:v>5.2183869931059057</c:v>
                </c:pt>
                <c:pt idx="45">
                  <c:v>5.1949485129524007</c:v>
                </c:pt>
                <c:pt idx="46">
                  <c:v>4.9963935204475725</c:v>
                </c:pt>
                <c:pt idx="47">
                  <c:v>5.0963002178073369</c:v>
                </c:pt>
                <c:pt idx="48">
                  <c:v>5.0877152542555821</c:v>
                </c:pt>
                <c:pt idx="49">
                  <c:v>4.9199220442093514</c:v>
                </c:pt>
                <c:pt idx="50">
                  <c:v>4.8</c:v>
                </c:pt>
                <c:pt idx="51">
                  <c:v>5.2135670112700403</c:v>
                </c:pt>
                <c:pt idx="52">
                  <c:v>5.0951485867625799</c:v>
                </c:pt>
                <c:pt idx="53">
                  <c:v>5.3081168082544279</c:v>
                </c:pt>
                <c:pt idx="54">
                  <c:v>5.3</c:v>
                </c:pt>
                <c:pt idx="55">
                  <c:v>5.5</c:v>
                </c:pt>
                <c:pt idx="56">
                  <c:v>5.6</c:v>
                </c:pt>
                <c:pt idx="57">
                  <c:v>5.6</c:v>
                </c:pt>
              </c:numCache>
            </c:numRef>
          </c:val>
        </c:ser>
        <c:ser>
          <c:idx val="3"/>
          <c:order val="3"/>
          <c:tx>
            <c:strRef>
              <c:f>'التضخم الأساسي'!$L$97</c:f>
              <c:strCache>
                <c:ptCount val="1"/>
                <c:pt idx="0">
                  <c:v>inflation hors alimentation et énergie</c:v>
                </c:pt>
              </c:strCache>
            </c:strRef>
          </c:tx>
          <c:marker>
            <c:symbol val="none"/>
          </c:marker>
          <c:dLbls>
            <c:dLbl>
              <c:idx val="49"/>
              <c:layout>
                <c:manualLayout>
                  <c:x val="0.12263833920537957"/>
                  <c:y val="-0.1458333680232130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/>
                      <a:t>5,6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'التضخم الأساسي'!$K$119:$K$175</c:f>
              <c:strCache>
                <c:ptCount val="57"/>
                <c:pt idx="0">
                  <c:v> janvier 2011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  <c:pt idx="12">
                  <c:v> janvier 2012</c:v>
                </c:pt>
                <c:pt idx="13">
                  <c:v>février</c:v>
                </c:pt>
                <c:pt idx="14">
                  <c:v>mars</c:v>
                </c:pt>
                <c:pt idx="15">
                  <c:v>avril</c:v>
                </c:pt>
                <c:pt idx="16">
                  <c:v>mai</c:v>
                </c:pt>
                <c:pt idx="17">
                  <c:v>juin</c:v>
                </c:pt>
                <c:pt idx="18">
                  <c:v>juillet</c:v>
                </c:pt>
                <c:pt idx="19">
                  <c:v>août</c:v>
                </c:pt>
                <c:pt idx="20">
                  <c:v>septembre</c:v>
                </c:pt>
                <c:pt idx="21">
                  <c:v>octobre</c:v>
                </c:pt>
                <c:pt idx="22">
                  <c:v>novembre</c:v>
                </c:pt>
                <c:pt idx="23">
                  <c:v>décembre</c:v>
                </c:pt>
                <c:pt idx="24">
                  <c:v> janvier 2013</c:v>
                </c:pt>
                <c:pt idx="25">
                  <c:v>février</c:v>
                </c:pt>
                <c:pt idx="26">
                  <c:v>mars</c:v>
                </c:pt>
                <c:pt idx="27">
                  <c:v>avril</c:v>
                </c:pt>
                <c:pt idx="28">
                  <c:v>mai</c:v>
                </c:pt>
                <c:pt idx="29">
                  <c:v>juin</c:v>
                </c:pt>
                <c:pt idx="30">
                  <c:v>juillet</c:v>
                </c:pt>
                <c:pt idx="31">
                  <c:v>août</c:v>
                </c:pt>
                <c:pt idx="32">
                  <c:v>septembre</c:v>
                </c:pt>
                <c:pt idx="33">
                  <c:v>octobre</c:v>
                </c:pt>
                <c:pt idx="34">
                  <c:v>novembre</c:v>
                </c:pt>
                <c:pt idx="35">
                  <c:v>décembre</c:v>
                </c:pt>
                <c:pt idx="36">
                  <c:v> janvier 2014</c:v>
                </c:pt>
                <c:pt idx="37">
                  <c:v>février</c:v>
                </c:pt>
                <c:pt idx="38">
                  <c:v>mars</c:v>
                </c:pt>
                <c:pt idx="39">
                  <c:v>avril</c:v>
                </c:pt>
                <c:pt idx="40">
                  <c:v>mai</c:v>
                </c:pt>
                <c:pt idx="41">
                  <c:v>juin</c:v>
                </c:pt>
                <c:pt idx="42">
                  <c:v>juillet</c:v>
                </c:pt>
                <c:pt idx="43">
                  <c:v>août</c:v>
                </c:pt>
                <c:pt idx="44">
                  <c:v>septembre</c:v>
                </c:pt>
                <c:pt idx="45">
                  <c:v>octobre</c:v>
                </c:pt>
                <c:pt idx="46">
                  <c:v>novembre</c:v>
                </c:pt>
                <c:pt idx="47">
                  <c:v>décembre</c:v>
                </c:pt>
                <c:pt idx="48">
                  <c:v> janvier 2015</c:v>
                </c:pt>
                <c:pt idx="49">
                  <c:v>février</c:v>
                </c:pt>
                <c:pt idx="50">
                  <c:v>mars</c:v>
                </c:pt>
                <c:pt idx="51">
                  <c:v>avril</c:v>
                </c:pt>
                <c:pt idx="52">
                  <c:v>mai</c:v>
                </c:pt>
                <c:pt idx="53">
                  <c:v>juin</c:v>
                </c:pt>
                <c:pt idx="54">
                  <c:v>juillet</c:v>
                </c:pt>
                <c:pt idx="55">
                  <c:v>août</c:v>
                </c:pt>
                <c:pt idx="56">
                  <c:v>septembre</c:v>
                </c:pt>
              </c:strCache>
            </c:strRef>
          </c:cat>
          <c:val>
            <c:numRef>
              <c:f>'التضخم الأساسي'!$D$50:$D$107</c:f>
              <c:numCache>
                <c:formatCode>0.0</c:formatCode>
                <c:ptCount val="58"/>
                <c:pt idx="0">
                  <c:v>2.8734447539630277</c:v>
                </c:pt>
                <c:pt idx="1">
                  <c:v>2.7051036342860657</c:v>
                </c:pt>
                <c:pt idx="2">
                  <c:v>2.5902034094473114</c:v>
                </c:pt>
                <c:pt idx="3">
                  <c:v>2.6240227701482155</c:v>
                </c:pt>
                <c:pt idx="4">
                  <c:v>2.6898812013894267</c:v>
                </c:pt>
                <c:pt idx="5">
                  <c:v>2.7643670841583292</c:v>
                </c:pt>
                <c:pt idx="6">
                  <c:v>2.7946022418351442</c:v>
                </c:pt>
                <c:pt idx="7">
                  <c:v>2.9347538472378254</c:v>
                </c:pt>
                <c:pt idx="8">
                  <c:v>3.361232267275005</c:v>
                </c:pt>
                <c:pt idx="9">
                  <c:v>3.6700414767126155</c:v>
                </c:pt>
                <c:pt idx="10">
                  <c:v>3.8396642811733273</c:v>
                </c:pt>
                <c:pt idx="11">
                  <c:v>3.6186079402631837</c:v>
                </c:pt>
                <c:pt idx="12">
                  <c:v>3.7912222012106644</c:v>
                </c:pt>
                <c:pt idx="13">
                  <c:v>4.0414371792118153</c:v>
                </c:pt>
                <c:pt idx="14">
                  <c:v>4.1202466925035361</c:v>
                </c:pt>
                <c:pt idx="15">
                  <c:v>4.1858851635342642</c:v>
                </c:pt>
                <c:pt idx="16">
                  <c:v>4.4372315629110703</c:v>
                </c:pt>
                <c:pt idx="17">
                  <c:v>4.5814908894376893</c:v>
                </c:pt>
                <c:pt idx="18">
                  <c:v>4.7206238352961334</c:v>
                </c:pt>
                <c:pt idx="19">
                  <c:v>5.3692597701469715</c:v>
                </c:pt>
                <c:pt idx="20">
                  <c:v>4.8694919858800514</c:v>
                </c:pt>
                <c:pt idx="21">
                  <c:v>4.4864429709653724</c:v>
                </c:pt>
                <c:pt idx="22">
                  <c:v>4.5366995765607774</c:v>
                </c:pt>
                <c:pt idx="23">
                  <c:v>4.8043428991316084</c:v>
                </c:pt>
                <c:pt idx="24">
                  <c:v>4.8883013325649483</c:v>
                </c:pt>
                <c:pt idx="25">
                  <c:v>4.8849321117190945</c:v>
                </c:pt>
                <c:pt idx="26">
                  <c:v>4.9494197555625714</c:v>
                </c:pt>
                <c:pt idx="27">
                  <c:v>4.9454045583821271</c:v>
                </c:pt>
                <c:pt idx="28">
                  <c:v>5.0469421123515152</c:v>
                </c:pt>
                <c:pt idx="29">
                  <c:v>5.1534894235722986</c:v>
                </c:pt>
                <c:pt idx="30">
                  <c:v>5.1897864529230304</c:v>
                </c:pt>
                <c:pt idx="31">
                  <c:v>4.4563615573657289</c:v>
                </c:pt>
                <c:pt idx="32">
                  <c:v>4.4025510222619015</c:v>
                </c:pt>
                <c:pt idx="33">
                  <c:v>4.4688315604793445</c:v>
                </c:pt>
                <c:pt idx="34">
                  <c:v>4.5989866820917316</c:v>
                </c:pt>
                <c:pt idx="35">
                  <c:v>4.5843038452251905</c:v>
                </c:pt>
                <c:pt idx="36">
                  <c:v>4.6218770225376682</c:v>
                </c:pt>
                <c:pt idx="37">
                  <c:v>4.4158712209154132</c:v>
                </c:pt>
                <c:pt idx="38">
                  <c:v>4.3518387194929398</c:v>
                </c:pt>
                <c:pt idx="39">
                  <c:v>4.4744931114392434</c:v>
                </c:pt>
                <c:pt idx="40">
                  <c:v>4.3444512115192655</c:v>
                </c:pt>
                <c:pt idx="41">
                  <c:v>4.1972184790684519</c:v>
                </c:pt>
                <c:pt idx="42">
                  <c:v>4.6950089897793701</c:v>
                </c:pt>
                <c:pt idx="43">
                  <c:v>4.6464180201840843</c:v>
                </c:pt>
                <c:pt idx="44">
                  <c:v>4.8260934746893724</c:v>
                </c:pt>
                <c:pt idx="45">
                  <c:v>4.9265460257320184</c:v>
                </c:pt>
                <c:pt idx="46">
                  <c:v>4.7205442973033955</c:v>
                </c:pt>
                <c:pt idx="47">
                  <c:v>4.7962649014662304</c:v>
                </c:pt>
                <c:pt idx="48">
                  <c:v>4.6976499425546194</c:v>
                </c:pt>
                <c:pt idx="49">
                  <c:v>4.7913326006292074</c:v>
                </c:pt>
                <c:pt idx="50">
                  <c:v>4.7</c:v>
                </c:pt>
                <c:pt idx="51">
                  <c:v>5.1077964762255288</c:v>
                </c:pt>
                <c:pt idx="52">
                  <c:v>5.0022787949197358</c:v>
                </c:pt>
                <c:pt idx="53">
                  <c:v>5.1380673680703204</c:v>
                </c:pt>
                <c:pt idx="54">
                  <c:v>4.7</c:v>
                </c:pt>
                <c:pt idx="55">
                  <c:v>4.8</c:v>
                </c:pt>
                <c:pt idx="56">
                  <c:v>4.8</c:v>
                </c:pt>
                <c:pt idx="57">
                  <c:v>5.6</c:v>
                </c:pt>
              </c:numCache>
            </c:numRef>
          </c:val>
        </c:ser>
        <c:marker val="1"/>
        <c:axId val="102047104"/>
        <c:axId val="102061184"/>
      </c:lineChart>
      <c:catAx>
        <c:axId val="102047104"/>
        <c:scaling>
          <c:orientation val="minMax"/>
        </c:scaling>
        <c:axPos val="b"/>
        <c:majorGridlines>
          <c:spPr>
            <a:ln>
              <a:solidFill>
                <a:schemeClr val="tx1">
                  <a:alpha val="20000"/>
                </a:schemeClr>
              </a:solidFill>
              <a:prstDash val="sysDash"/>
            </a:ln>
          </c:spPr>
        </c:majorGridlines>
        <c:numFmt formatCode="mmm\-yy" sourceLinked="1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fr-FR"/>
          </a:p>
        </c:txPr>
        <c:crossAx val="102061184"/>
        <c:crosses val="autoZero"/>
        <c:auto val="1"/>
        <c:lblAlgn val="ctr"/>
        <c:lblOffset val="50"/>
        <c:tickLblSkip val="3"/>
        <c:tickMarkSkip val="6"/>
        <c:noMultiLvlLbl val="1"/>
      </c:catAx>
      <c:valAx>
        <c:axId val="102061184"/>
        <c:scaling>
          <c:orientation val="minMax"/>
          <c:min val="1"/>
        </c:scaling>
        <c:axPos val="l"/>
        <c:majorGridlines>
          <c:spPr>
            <a:ln>
              <a:solidFill>
                <a:schemeClr val="tx1">
                  <a:alpha val="20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fr-FR"/>
                  <a:t>en %</a:t>
                </a:r>
                <a:endParaRPr lang="ar-TN"/>
              </a:p>
            </c:rich>
          </c:tx>
          <c:layout>
            <c:manualLayout>
              <c:xMode val="edge"/>
              <c:yMode val="edge"/>
              <c:x val="2.9916763968876894E-2"/>
              <c:y val="2.2179321479274427E-4"/>
            </c:manualLayout>
          </c:layout>
        </c:title>
        <c:numFmt formatCode="0" sourceLinked="0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fr-FR"/>
          </a:p>
        </c:txPr>
        <c:crossAx val="102047104"/>
        <c:crosses val="autoZero"/>
        <c:crossBetween val="between"/>
        <c:majorUnit val="1"/>
        <c:minorUnit val="0.2"/>
      </c:valAx>
      <c:spPr>
        <a:noFill/>
        <a:ln w="25400">
          <a:solidFill>
            <a:schemeClr val="tx1">
              <a:alpha val="29000"/>
            </a:schemeClr>
          </a:solidFill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fr-FR"/>
          </a:p>
        </c:txPr>
      </c:legendEntry>
      <c:layout>
        <c:manualLayout>
          <c:xMode val="edge"/>
          <c:yMode val="edge"/>
          <c:x val="0.5316141913004343"/>
          <c:y val="0.57851135266870768"/>
          <c:w val="0.37287307836520694"/>
          <c:h val="0.23074331752071017"/>
        </c:manualLayout>
      </c:layout>
      <c:spPr>
        <a:noFill/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>
                <a:solidFill>
                  <a:schemeClr val="bg1"/>
                </a:solidFill>
              </a:defRPr>
            </a:pPr>
            <a:r>
              <a:rPr lang="fr-FR" sz="1400">
                <a:solidFill>
                  <a:schemeClr val="bg1"/>
                </a:solidFill>
              </a:rPr>
              <a:t>Evoltution</a:t>
            </a:r>
            <a:r>
              <a:rPr lang="fr-FR" sz="1400" baseline="0">
                <a:solidFill>
                  <a:schemeClr val="bg1"/>
                </a:solidFill>
              </a:rPr>
              <a:t> du taux d'interêt</a:t>
            </a:r>
            <a:endParaRPr lang="fr-FR" sz="1400">
              <a:solidFill>
                <a:schemeClr val="bg1"/>
              </a:solidFill>
            </a:endParaRPr>
          </a:p>
        </c:rich>
      </c:tx>
      <c:layout>
        <c:manualLayout>
          <c:xMode val="edge"/>
          <c:yMode val="edge"/>
          <c:x val="0.25055767964860731"/>
          <c:y val="3.0463112586085608E-2"/>
        </c:manualLayout>
      </c:layout>
      <c:overlay val="1"/>
      <c:spPr>
        <a:solidFill>
          <a:srgbClr val="0070C0"/>
        </a:solidFill>
      </c:spPr>
    </c:title>
    <c:plotArea>
      <c:layout>
        <c:manualLayout>
          <c:layoutTarget val="inner"/>
          <c:xMode val="edge"/>
          <c:yMode val="edge"/>
          <c:x val="6.8050380897509782E-2"/>
          <c:y val="0.19954870224555263"/>
          <c:w val="0.90959189552525443"/>
          <c:h val="0.55161235053951585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'2014'!$R$151:$R$184</c:f>
              <c:strCache>
                <c:ptCount val="34"/>
                <c:pt idx="0">
                  <c:v> janvier 2013</c:v>
                </c:pt>
                <c:pt idx="1">
                  <c:v>février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  <c:pt idx="12">
                  <c:v> janvier 2014</c:v>
                </c:pt>
                <c:pt idx="13">
                  <c:v>février</c:v>
                </c:pt>
                <c:pt idx="14">
                  <c:v>mars</c:v>
                </c:pt>
                <c:pt idx="15">
                  <c:v>avril</c:v>
                </c:pt>
                <c:pt idx="16">
                  <c:v>mai</c:v>
                </c:pt>
                <c:pt idx="17">
                  <c:v>juin</c:v>
                </c:pt>
                <c:pt idx="18">
                  <c:v>juillet</c:v>
                </c:pt>
                <c:pt idx="19">
                  <c:v>août</c:v>
                </c:pt>
                <c:pt idx="20">
                  <c:v>septembre</c:v>
                </c:pt>
                <c:pt idx="21">
                  <c:v>octobre</c:v>
                </c:pt>
                <c:pt idx="22">
                  <c:v>novembre</c:v>
                </c:pt>
                <c:pt idx="23">
                  <c:v>décembre</c:v>
                </c:pt>
                <c:pt idx="24">
                  <c:v> janvier 2015</c:v>
                </c:pt>
                <c:pt idx="25">
                  <c:v>février</c:v>
                </c:pt>
                <c:pt idx="26">
                  <c:v>mars</c:v>
                </c:pt>
                <c:pt idx="27">
                  <c:v>avril</c:v>
                </c:pt>
                <c:pt idx="28">
                  <c:v>mai</c:v>
                </c:pt>
                <c:pt idx="29">
                  <c:v>juin</c:v>
                </c:pt>
                <c:pt idx="30">
                  <c:v>juillet</c:v>
                </c:pt>
                <c:pt idx="31">
                  <c:v>août</c:v>
                </c:pt>
                <c:pt idx="32">
                  <c:v>septembre</c:v>
                </c:pt>
                <c:pt idx="33">
                  <c:v>octobre</c:v>
                </c:pt>
              </c:strCache>
            </c:strRef>
          </c:cat>
          <c:val>
            <c:numRef>
              <c:f>'2014'!$Q$151:$Q$184</c:f>
              <c:numCache>
                <c:formatCode>0.00</c:formatCode>
                <c:ptCount val="34"/>
                <c:pt idx="0">
                  <c:v>4.1099999999999985</c:v>
                </c:pt>
                <c:pt idx="1">
                  <c:v>4.2</c:v>
                </c:pt>
                <c:pt idx="2">
                  <c:v>4.33</c:v>
                </c:pt>
                <c:pt idx="3">
                  <c:v>4.7</c:v>
                </c:pt>
                <c:pt idx="4">
                  <c:v>4.6899999999999995</c:v>
                </c:pt>
                <c:pt idx="5">
                  <c:v>4.74</c:v>
                </c:pt>
                <c:pt idx="6">
                  <c:v>4.7300000000000004</c:v>
                </c:pt>
                <c:pt idx="7">
                  <c:v>4.75</c:v>
                </c:pt>
                <c:pt idx="8">
                  <c:v>4.72</c:v>
                </c:pt>
                <c:pt idx="9">
                  <c:v>4.6599999999999975</c:v>
                </c:pt>
                <c:pt idx="10">
                  <c:v>4.75</c:v>
                </c:pt>
                <c:pt idx="11">
                  <c:v>4.74</c:v>
                </c:pt>
                <c:pt idx="12">
                  <c:v>4.71</c:v>
                </c:pt>
                <c:pt idx="13">
                  <c:v>4.68</c:v>
                </c:pt>
                <c:pt idx="14">
                  <c:v>4.72</c:v>
                </c:pt>
                <c:pt idx="15">
                  <c:v>4.72</c:v>
                </c:pt>
                <c:pt idx="16">
                  <c:v>4.7</c:v>
                </c:pt>
                <c:pt idx="17">
                  <c:v>4.78</c:v>
                </c:pt>
                <c:pt idx="18">
                  <c:v>4.9800000000000004</c:v>
                </c:pt>
                <c:pt idx="19">
                  <c:v>4.9400000000000004</c:v>
                </c:pt>
                <c:pt idx="20">
                  <c:v>4.92</c:v>
                </c:pt>
                <c:pt idx="21">
                  <c:v>4.9300000000000024</c:v>
                </c:pt>
                <c:pt idx="22">
                  <c:v>4.9300000000000024</c:v>
                </c:pt>
                <c:pt idx="23" formatCode="General">
                  <c:v>4.88</c:v>
                </c:pt>
                <c:pt idx="24" formatCode="General">
                  <c:v>4.8899999999999997</c:v>
                </c:pt>
                <c:pt idx="25">
                  <c:v>4.8</c:v>
                </c:pt>
                <c:pt idx="26" formatCode="General">
                  <c:v>4.8199999999999985</c:v>
                </c:pt>
                <c:pt idx="27" formatCode="General">
                  <c:v>4.8</c:v>
                </c:pt>
                <c:pt idx="28" formatCode="General">
                  <c:v>4.7699999999999996</c:v>
                </c:pt>
                <c:pt idx="29" formatCode="General">
                  <c:v>4.8</c:v>
                </c:pt>
                <c:pt idx="30" formatCode="General">
                  <c:v>4.78</c:v>
                </c:pt>
                <c:pt idx="31" formatCode="General">
                  <c:v>4.75</c:v>
                </c:pt>
                <c:pt idx="32" formatCode="General">
                  <c:v>4.7699999999999996</c:v>
                </c:pt>
                <c:pt idx="33" formatCode="General">
                  <c:v>4.75</c:v>
                </c:pt>
              </c:numCache>
            </c:numRef>
          </c:val>
        </c:ser>
        <c:marker val="1"/>
        <c:axId val="102069376"/>
        <c:axId val="102070912"/>
      </c:lineChart>
      <c:catAx>
        <c:axId val="102069376"/>
        <c:scaling>
          <c:orientation val="minMax"/>
        </c:scaling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mmm\-yy" sourceLinked="1"/>
        <c:tickLblPos val="nextTo"/>
        <c:txPr>
          <a:bodyPr/>
          <a:lstStyle/>
          <a:p>
            <a:pPr>
              <a:defRPr sz="600" b="1"/>
            </a:pPr>
            <a:endParaRPr lang="fr-FR"/>
          </a:p>
        </c:txPr>
        <c:crossAx val="102070912"/>
        <c:crosses val="autoZero"/>
        <c:auto val="1"/>
        <c:lblAlgn val="ctr"/>
        <c:lblOffset val="100"/>
      </c:catAx>
      <c:valAx>
        <c:axId val="102070912"/>
        <c:scaling>
          <c:orientation val="minMax"/>
          <c:max val="5"/>
          <c:min val="4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fr-FR"/>
                  <a:t>En %</a:t>
                </a:r>
                <a:r>
                  <a:rPr lang="ar-TN" baseline="0"/>
                  <a:t> 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2.3212941871682342E-2"/>
              <c:y val="9.8314261198682862E-2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2069376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0.06785</cdr:x>
      <cdr:y>0.90649</cdr:y>
    </cdr:from>
    <cdr:to>
      <cdr:x>0.43953</cdr:x>
      <cdr:y>0.97662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38172" y="3324212"/>
          <a:ext cx="2400290" cy="257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0.64602</cdr:x>
      <cdr:y>0.92727</cdr:y>
    </cdr:from>
    <cdr:to>
      <cdr:x>0.96018</cdr:x>
      <cdr:y>0.98961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4171950" y="3400426"/>
          <a:ext cx="20288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0.80556</cdr:x>
      <cdr:y>0.90683</cdr:y>
    </cdr:from>
    <cdr:to>
      <cdr:x>0.99691</cdr:x>
      <cdr:y>0.98137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972050" y="2781300"/>
          <a:ext cx="11811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0.03549</cdr:x>
      <cdr:y>0.90062</cdr:y>
    </cdr:from>
    <cdr:to>
      <cdr:x>0.27315</cdr:x>
      <cdr:y>0.98447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219051" y="2762247"/>
          <a:ext cx="1466874" cy="2571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1000">
              <a:cs typeface="+mj-cs"/>
            </a:rPr>
            <a:t>* le 20 novembre 2015</a:t>
          </a:r>
          <a:r>
            <a:rPr lang="fr-FR" sz="1000" baseline="0">
              <a:cs typeface="+mj-cs"/>
            </a:rPr>
            <a:t>.</a:t>
          </a:r>
          <a:endParaRPr lang="fr-FR" sz="1000">
            <a:cs typeface="+mj-cs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0.04021</cdr:x>
      <cdr:y>0.07076</cdr:y>
    </cdr:from>
    <cdr:to>
      <cdr:x>0.38542</cdr:x>
      <cdr:y>0.1168</cdr:y>
    </cdr:to>
    <cdr:sp macro="" textlink="">
      <cdr:nvSpPr>
        <cdr:cNvPr id="4" name="ZoneTexte 1"/>
        <cdr:cNvSpPr txBox="1"/>
      </cdr:nvSpPr>
      <cdr:spPr>
        <a:xfrm xmlns:a="http://schemas.openxmlformats.org/drawingml/2006/main">
          <a:off x="219075" y="328907"/>
          <a:ext cx="1880809" cy="2140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fr-FR" sz="900" b="1" i="0" u="none" strike="noStrike" kern="1200" baseline="0">
              <a:solidFill>
                <a:srgbClr val="000000"/>
              </a:solidFill>
              <a:latin typeface="Arial Narrow"/>
              <a:ea typeface="Arial Narrow"/>
              <a:cs typeface="Arial Narrow"/>
            </a:rPr>
            <a:t>En MDT</a:t>
          </a:r>
        </a:p>
      </cdr:txBody>
    </cdr:sp>
  </cdr:relSizeAnchor>
  <cdr:relSizeAnchor xmlns:cdr="http://schemas.openxmlformats.org/drawingml/2006/chartDrawing">
    <cdr:from>
      <cdr:x>0.75662</cdr:x>
      <cdr:y>0.072</cdr:y>
    </cdr:from>
    <cdr:to>
      <cdr:x>0.94788</cdr:x>
      <cdr:y>0.11113</cdr:y>
    </cdr:to>
    <cdr:sp macro="" textlink="">
      <cdr:nvSpPr>
        <cdr:cNvPr id="5" name="ZoneTexte 1"/>
        <cdr:cNvSpPr txBox="1"/>
      </cdr:nvSpPr>
      <cdr:spPr>
        <a:xfrm xmlns:a="http://schemas.openxmlformats.org/drawingml/2006/main">
          <a:off x="3459267" y="247574"/>
          <a:ext cx="874440" cy="134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>
            <a:defRPr sz="920" b="0" i="1" u="none" strike="noStrike" kern="1200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r>
            <a:rPr lang="fr-FR" sz="900" b="1" i="0" u="none" strike="noStrike" kern="1200" baseline="0">
              <a:solidFill>
                <a:srgbClr val="000000"/>
              </a:solidFill>
              <a:latin typeface="Arial Narrow"/>
              <a:ea typeface="Arial Narrow"/>
              <a:cs typeface="Arial Narrow"/>
            </a:rPr>
            <a:t>Source: </a:t>
          </a:r>
          <a:r>
            <a:rPr lang="fr-FR" sz="900" b="0" i="0" u="none" strike="noStrike" kern="1200" baseline="0">
              <a:solidFill>
                <a:srgbClr val="000000"/>
              </a:solidFill>
              <a:latin typeface="Arial Narrow"/>
              <a:ea typeface="Arial Narrow"/>
              <a:cs typeface="Arial Narrow"/>
            </a:rPr>
            <a:t>BCT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40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r-FR" sz="850" b="1" i="0" u="none" strike="noStrike" baseline="0">
              <a:solidFill>
                <a:srgbClr val="000000"/>
              </a:solidFill>
              <a:latin typeface="Arial"/>
              <a:cs typeface="Arial"/>
            </a:rPr>
            <a:t>En </a:t>
          </a:r>
          <a:r>
            <a:rPr lang="fr-FR" sz="850" b="1" i="0" u="none" strike="noStrike" baseline="0">
              <a:solidFill>
                <a:srgbClr val="000000"/>
              </a:solidFill>
              <a:latin typeface="+mn-lt"/>
              <a:cs typeface="Arial"/>
            </a:rPr>
            <a:t>dinar</a:t>
          </a:r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r-FR" sz="850" b="1" i="0" u="none" strike="noStrike" baseline="0">
              <a:solidFill>
                <a:srgbClr val="000000"/>
              </a:solidFill>
              <a:latin typeface="Arial"/>
              <a:cs typeface="Arial"/>
            </a:rPr>
            <a:t>En </a:t>
          </a:r>
          <a:r>
            <a:rPr lang="fr-FR" sz="850" b="1" i="0" u="none" strike="noStrike" baseline="0">
              <a:solidFill>
                <a:srgbClr val="000000"/>
              </a:solidFill>
              <a:latin typeface="+mn-lt"/>
              <a:cs typeface="Arial"/>
            </a:rPr>
            <a:t>dinar</a:t>
          </a:r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r-FR" sz="850" b="1" i="0" u="none" strike="noStrike" baseline="0">
              <a:solidFill>
                <a:srgbClr val="000000"/>
              </a:solidFill>
              <a:latin typeface="Arial"/>
              <a:cs typeface="Arial"/>
            </a:rPr>
            <a:t>En </a:t>
          </a:r>
          <a:r>
            <a:rPr lang="fr-FR" sz="850" b="1" i="0" u="none" strike="noStrike" baseline="0">
              <a:solidFill>
                <a:srgbClr val="000000"/>
              </a:solidFill>
              <a:latin typeface="+mn-lt"/>
              <a:cs typeface="Arial"/>
            </a:rPr>
            <a:t>dinar</a:t>
          </a:r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r-FR" sz="850" b="1" i="0" u="none" strike="noStrike" baseline="0">
              <a:solidFill>
                <a:srgbClr val="000000"/>
              </a:solidFill>
              <a:latin typeface="Arial"/>
              <a:cs typeface="Arial"/>
            </a:rPr>
            <a:t>En </a:t>
          </a:r>
          <a:r>
            <a:rPr lang="fr-FR" sz="850" b="1" i="0" u="none" strike="noStrike" baseline="0">
              <a:solidFill>
                <a:srgbClr val="000000"/>
              </a:solidFill>
              <a:latin typeface="+mn-lt"/>
              <a:cs typeface="Arial"/>
            </a:rPr>
            <a:t>dinar</a:t>
          </a:r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r-FR" sz="850" b="1" i="0" u="none" strike="noStrike" baseline="0">
              <a:solidFill>
                <a:srgbClr val="000000"/>
              </a:solidFill>
              <a:latin typeface="Arial"/>
              <a:cs typeface="Arial"/>
            </a:rPr>
            <a:t>En </a:t>
          </a:r>
          <a:r>
            <a:rPr lang="fr-FR" sz="850" b="1" i="0" u="none" strike="noStrike" baseline="0">
              <a:solidFill>
                <a:srgbClr val="000000"/>
              </a:solidFill>
              <a:latin typeface="+mn-lt"/>
              <a:cs typeface="Arial"/>
            </a:rPr>
            <a:t>dinar</a:t>
          </a:r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r-FR" sz="850" b="1" i="0" u="none" strike="noStrike" baseline="0">
              <a:solidFill>
                <a:srgbClr val="000000"/>
              </a:solidFill>
              <a:latin typeface="Arial"/>
              <a:cs typeface="Arial"/>
            </a:rPr>
            <a:t>En </a:t>
          </a:r>
          <a:r>
            <a:rPr lang="fr-FR" sz="850" b="1" i="0" u="none" strike="noStrike" baseline="0">
              <a:solidFill>
                <a:srgbClr val="000000"/>
              </a:solidFill>
              <a:latin typeface="+mn-lt"/>
              <a:cs typeface="Arial"/>
            </a:rPr>
            <a:t>dinar</a:t>
          </a:r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r-FR" sz="850" b="1" i="0" u="none" strike="noStrike" baseline="0">
              <a:solidFill>
                <a:srgbClr val="000000"/>
              </a:solidFill>
              <a:latin typeface="Arial"/>
              <a:cs typeface="Arial"/>
            </a:rPr>
            <a:t>En </a:t>
          </a:r>
          <a:r>
            <a:rPr lang="fr-FR" sz="850" b="1" i="0" u="none" strike="noStrike" baseline="0">
              <a:solidFill>
                <a:srgbClr val="000000"/>
              </a:solidFill>
              <a:latin typeface="+mn-lt"/>
              <a:cs typeface="Arial"/>
            </a:rPr>
            <a:t>dinar</a:t>
          </a:r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8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0.01082</cdr:x>
      <cdr:y>0.09084</cdr:y>
    </cdr:from>
    <cdr:to>
      <cdr:x>0.12456</cdr:x>
      <cdr:y>0.17584</cdr:y>
    </cdr:to>
    <cdr:sp macro="" textlink="">
      <cdr:nvSpPr>
        <cdr:cNvPr id="1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" y="222079"/>
          <a:ext cx="500491" cy="204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0.35081</cdr:y>
    </cdr:from>
    <cdr:to>
      <cdr:x>0.11374</cdr:x>
      <cdr:y>0.43581</cdr:y>
    </cdr:to>
    <cdr:sp macro="" textlink="">
      <cdr:nvSpPr>
        <cdr:cNvPr id="1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49808"/>
          <a:ext cx="535687" cy="2059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fr-FR" sz="600" b="1" i="0" u="none" strike="noStrike" baseline="0">
              <a:solidFill>
                <a:srgbClr val="000000"/>
              </a:solidFill>
              <a:latin typeface="Arial"/>
              <a:cs typeface="Arial"/>
            </a:rPr>
            <a:t>USD/TND</a:t>
          </a:r>
          <a:endParaRPr lang="fr-FR" sz="600" b="1" i="0" u="none" strike="noStrike" baseline="0">
            <a:solidFill>
              <a:srgbClr val="000000"/>
            </a:solidFill>
            <a:latin typeface="Calibri"/>
            <a:cs typeface="Arial"/>
          </a:endParaRPr>
        </a:p>
      </cdr:txBody>
    </cdr:sp>
  </cdr:relSizeAnchor>
  <cdr:relSizeAnchor xmlns:cdr="http://schemas.openxmlformats.org/drawingml/2006/chartDrawing">
    <cdr:from>
      <cdr:x>0.89068</cdr:x>
      <cdr:y>1</cdr:y>
    </cdr:from>
    <cdr:to>
      <cdr:x>1</cdr:x>
      <cdr:y>1</cdr:y>
    </cdr:to>
    <cdr:sp macro="" textlink="">
      <cdr:nvSpPr>
        <cdr:cNvPr id="13" name="ZoneTexte 12"/>
        <cdr:cNvSpPr txBox="1"/>
      </cdr:nvSpPr>
      <cdr:spPr>
        <a:xfrm xmlns:a="http://schemas.openxmlformats.org/drawingml/2006/main" flipV="1">
          <a:off x="4733919" y="2422417"/>
          <a:ext cx="581031" cy="1"/>
        </a:xfrm>
        <a:prstGeom xmlns:a="http://schemas.openxmlformats.org/drawingml/2006/main" prst="rect">
          <a:avLst/>
        </a:prstGeom>
        <a:scene3d xmlns:a="http://schemas.openxmlformats.org/drawingml/2006/main">
          <a:camera prst="orthographicFront">
            <a:rot lat="0" lon="0" rev="18900000"/>
          </a:camera>
          <a:lightRig rig="threePt" dir="t"/>
        </a:scene3d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900">
              <a:solidFill>
                <a:schemeClr val="bg1"/>
              </a:solidFill>
            </a:rPr>
            <a:t>oct-15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---------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00EB9B-0305-4907-B172-1885C6D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أهم مستجدات الوضع الاقتصادي والمالي الدولي والوطني إلى موفى أكتوبر 2014</vt:lpstr>
    </vt:vector>
  </TitlesOfParts>
  <Company>Hewlett-Packard Company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أهم مستجدات الوضع الاقتصادي والمالي الدولي والوطني إلى موفى أكتوبر 2014</dc:title>
  <dc:creator>2698E</dc:creator>
  <cp:lastModifiedBy>2980</cp:lastModifiedBy>
  <cp:revision>2</cp:revision>
  <cp:lastPrinted>2015-11-26T09:00:00Z</cp:lastPrinted>
  <dcterms:created xsi:type="dcterms:W3CDTF">2015-12-01T15:26:00Z</dcterms:created>
  <dcterms:modified xsi:type="dcterms:W3CDTF">2015-12-01T15:26:00Z</dcterms:modified>
</cp:coreProperties>
</file>